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A5BF" w14:textId="60091209" w:rsidR="008D7973" w:rsidRPr="00F35C39" w:rsidRDefault="009F5238" w:rsidP="00F35C39">
      <w:pPr>
        <w:spacing w:after="0" w:line="240" w:lineRule="auto"/>
        <w:rPr>
          <w:rFonts w:ascii="Arial" w:hAnsi="Arial" w:cs="Arial"/>
          <w:b/>
          <w:bCs/>
          <w:color w:val="222222"/>
          <w:sz w:val="20"/>
          <w:szCs w:val="20"/>
          <w:lang w:val="en-US"/>
        </w:rPr>
      </w:pPr>
      <w:r w:rsidRPr="00F35C39">
        <w:rPr>
          <w:rFonts w:ascii="Arial" w:hAnsi="Arial" w:cs="Arial"/>
          <w:b/>
          <w:bCs/>
          <w:color w:val="222222"/>
          <w:sz w:val="20"/>
          <w:szCs w:val="20"/>
          <w:lang w:val="en-US"/>
        </w:rPr>
        <w:t xml:space="preserve">Unleashing the power of </w:t>
      </w:r>
      <w:r w:rsidR="00287EA9" w:rsidRPr="00F35C39">
        <w:rPr>
          <w:rFonts w:ascii="Arial" w:hAnsi="Arial" w:cs="Arial"/>
          <w:b/>
          <w:bCs/>
          <w:color w:val="222222"/>
          <w:sz w:val="20"/>
          <w:szCs w:val="20"/>
          <w:lang w:val="en-US"/>
        </w:rPr>
        <w:t xml:space="preserve">Open Banking </w:t>
      </w:r>
      <w:r w:rsidRPr="00F35C39">
        <w:rPr>
          <w:rFonts w:ascii="Arial" w:hAnsi="Arial" w:cs="Arial"/>
          <w:b/>
          <w:bCs/>
          <w:color w:val="222222"/>
          <w:sz w:val="20"/>
          <w:szCs w:val="20"/>
          <w:lang w:val="en-US"/>
        </w:rPr>
        <w:t xml:space="preserve">data for </w:t>
      </w:r>
      <w:r w:rsidR="00287EA9" w:rsidRPr="00F35C39">
        <w:rPr>
          <w:rFonts w:ascii="Arial" w:hAnsi="Arial" w:cs="Arial"/>
          <w:b/>
          <w:bCs/>
          <w:color w:val="222222"/>
          <w:sz w:val="20"/>
          <w:szCs w:val="20"/>
          <w:lang w:val="en-US"/>
        </w:rPr>
        <w:t>affordability assessment</w:t>
      </w:r>
      <w:r w:rsidRPr="00F35C39">
        <w:rPr>
          <w:rFonts w:ascii="Arial" w:hAnsi="Arial" w:cs="Arial"/>
          <w:b/>
          <w:bCs/>
          <w:color w:val="222222"/>
          <w:sz w:val="20"/>
          <w:szCs w:val="20"/>
          <w:lang w:val="en-US"/>
        </w:rPr>
        <w:t xml:space="preserve">: </w:t>
      </w:r>
      <w:r w:rsidR="000D07DB" w:rsidRPr="00F35C39">
        <w:rPr>
          <w:rFonts w:ascii="Arial" w:hAnsi="Arial" w:cs="Arial"/>
          <w:b/>
          <w:bCs/>
          <w:color w:val="222222"/>
          <w:sz w:val="20"/>
          <w:szCs w:val="20"/>
          <w:lang w:val="en-US"/>
        </w:rPr>
        <w:t xml:space="preserve">a new approach to </w:t>
      </w:r>
      <w:r w:rsidRPr="00F35C39">
        <w:rPr>
          <w:rFonts w:ascii="Arial" w:hAnsi="Arial" w:cs="Arial"/>
          <w:b/>
          <w:bCs/>
          <w:color w:val="222222"/>
          <w:sz w:val="20"/>
          <w:szCs w:val="20"/>
          <w:lang w:val="en-US"/>
        </w:rPr>
        <w:t>un</w:t>
      </w:r>
      <w:r w:rsidR="000D07DB" w:rsidRPr="00F35C39">
        <w:rPr>
          <w:rFonts w:ascii="Arial" w:hAnsi="Arial" w:cs="Arial"/>
          <w:b/>
          <w:bCs/>
          <w:color w:val="222222"/>
          <w:sz w:val="20"/>
          <w:szCs w:val="20"/>
          <w:lang w:val="en-US"/>
        </w:rPr>
        <w:t>derstanding consumers</w:t>
      </w:r>
      <w:r w:rsidR="0068242E" w:rsidRPr="00F35C39">
        <w:rPr>
          <w:rFonts w:ascii="Arial" w:hAnsi="Arial" w:cs="Arial"/>
          <w:b/>
          <w:bCs/>
          <w:color w:val="222222"/>
          <w:sz w:val="20"/>
          <w:szCs w:val="20"/>
          <w:lang w:val="en-US"/>
        </w:rPr>
        <w:t>’</w:t>
      </w:r>
      <w:r w:rsidR="000D07DB" w:rsidRPr="00F35C39">
        <w:rPr>
          <w:rFonts w:ascii="Arial" w:hAnsi="Arial" w:cs="Arial"/>
          <w:b/>
          <w:bCs/>
          <w:color w:val="222222"/>
          <w:sz w:val="20"/>
          <w:szCs w:val="20"/>
          <w:lang w:val="en-US"/>
        </w:rPr>
        <w:t xml:space="preserve"> personal</w:t>
      </w:r>
      <w:r w:rsidRPr="00F35C39">
        <w:rPr>
          <w:rFonts w:ascii="Arial" w:hAnsi="Arial" w:cs="Arial"/>
          <w:b/>
          <w:bCs/>
          <w:color w:val="222222"/>
          <w:sz w:val="20"/>
          <w:szCs w:val="20"/>
          <w:lang w:val="en-US"/>
        </w:rPr>
        <w:t xml:space="preserve"> budget configuration</w:t>
      </w:r>
      <w:r w:rsidR="000D07DB" w:rsidRPr="00F35C39">
        <w:rPr>
          <w:rFonts w:ascii="Arial" w:hAnsi="Arial" w:cs="Arial"/>
          <w:b/>
          <w:bCs/>
          <w:color w:val="222222"/>
          <w:sz w:val="20"/>
          <w:szCs w:val="20"/>
          <w:lang w:val="en-US"/>
        </w:rPr>
        <w:t>s</w:t>
      </w:r>
      <w:r w:rsidRPr="00F35C39">
        <w:rPr>
          <w:rFonts w:ascii="Arial" w:hAnsi="Arial" w:cs="Arial"/>
          <w:b/>
          <w:bCs/>
          <w:color w:val="222222"/>
          <w:sz w:val="20"/>
          <w:szCs w:val="20"/>
          <w:lang w:val="en-US"/>
        </w:rPr>
        <w:t xml:space="preserve"> and financial habits with unsupervised learning</w:t>
      </w:r>
    </w:p>
    <w:p w14:paraId="0B91BA6C" w14:textId="0CA9FA1D" w:rsidR="008D7973" w:rsidRPr="00B66168" w:rsidRDefault="008D7973" w:rsidP="00F35C39">
      <w:p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</w:p>
    <w:p w14:paraId="43EF0250" w14:textId="270258BC" w:rsidR="00CF336B" w:rsidRPr="00B66168" w:rsidRDefault="00C32960" w:rsidP="00F35C39">
      <w:p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  <w:r w:rsidRPr="00B66168">
        <w:rPr>
          <w:sz w:val="20"/>
          <w:szCs w:val="20"/>
          <w:lang w:val="en-US"/>
        </w:rPr>
        <w:t xml:space="preserve">The launch of Open Banking in </w:t>
      </w:r>
      <w:r w:rsidR="00716C22" w:rsidRPr="00B66168">
        <w:rPr>
          <w:sz w:val="20"/>
          <w:szCs w:val="20"/>
          <w:lang w:val="en-US"/>
        </w:rPr>
        <w:t>Europe</w:t>
      </w:r>
      <w:r w:rsidR="00CF336B" w:rsidRPr="00B66168">
        <w:rPr>
          <w:sz w:val="20"/>
          <w:szCs w:val="20"/>
          <w:lang w:val="en-US"/>
        </w:rPr>
        <w:t>, in January 2018</w:t>
      </w:r>
      <w:r w:rsidR="00716C22" w:rsidRPr="00B66168">
        <w:rPr>
          <w:sz w:val="20"/>
          <w:szCs w:val="20"/>
          <w:lang w:val="en-US"/>
        </w:rPr>
        <w:t xml:space="preserve">, with the EU Payments Services Directive (PSD2) coming into force, </w:t>
      </w:r>
      <w:r w:rsidRPr="00B66168">
        <w:rPr>
          <w:sz w:val="20"/>
          <w:szCs w:val="20"/>
          <w:lang w:val="en-US"/>
        </w:rPr>
        <w:t>presents a</w:t>
      </w:r>
      <w:r w:rsidR="00716C22" w:rsidRPr="00B66168">
        <w:rPr>
          <w:sz w:val="20"/>
          <w:szCs w:val="20"/>
          <w:lang w:val="en-US"/>
        </w:rPr>
        <w:t xml:space="preserve"> huge</w:t>
      </w:r>
      <w:r w:rsidRPr="00B66168">
        <w:rPr>
          <w:sz w:val="20"/>
          <w:szCs w:val="20"/>
          <w:lang w:val="en-US"/>
        </w:rPr>
        <w:t xml:space="preserve"> opportunity for </w:t>
      </w:r>
      <w:proofErr w:type="spellStart"/>
      <w:r w:rsidR="00716C22" w:rsidRPr="00B66168">
        <w:rPr>
          <w:sz w:val="20"/>
          <w:szCs w:val="20"/>
          <w:lang w:val="en-US"/>
        </w:rPr>
        <w:t>moderni</w:t>
      </w:r>
      <w:r w:rsidR="000D07DB">
        <w:rPr>
          <w:sz w:val="20"/>
          <w:szCs w:val="20"/>
          <w:lang w:val="en-US"/>
        </w:rPr>
        <w:t>s</w:t>
      </w:r>
      <w:r w:rsidR="00716C22" w:rsidRPr="00B66168">
        <w:rPr>
          <w:sz w:val="20"/>
          <w:szCs w:val="20"/>
          <w:lang w:val="en-US"/>
        </w:rPr>
        <w:t>ing</w:t>
      </w:r>
      <w:proofErr w:type="spellEnd"/>
      <w:r w:rsidR="00716C22" w:rsidRPr="00B66168">
        <w:rPr>
          <w:sz w:val="20"/>
          <w:szCs w:val="20"/>
          <w:lang w:val="en-US"/>
        </w:rPr>
        <w:t xml:space="preserve"> the whole </w:t>
      </w:r>
      <w:r w:rsidR="00CF336B" w:rsidRPr="00B66168">
        <w:rPr>
          <w:sz w:val="20"/>
          <w:szCs w:val="20"/>
          <w:lang w:val="en-US"/>
        </w:rPr>
        <w:t xml:space="preserve">consumer </w:t>
      </w:r>
      <w:r w:rsidR="00716C22" w:rsidRPr="00B66168">
        <w:rPr>
          <w:sz w:val="20"/>
          <w:szCs w:val="20"/>
          <w:lang w:val="en-US"/>
        </w:rPr>
        <w:t>credit industry.</w:t>
      </w:r>
      <w:r w:rsidR="00CF336B" w:rsidRPr="00B66168">
        <w:rPr>
          <w:sz w:val="20"/>
          <w:szCs w:val="20"/>
          <w:lang w:val="en-US"/>
        </w:rPr>
        <w:t xml:space="preserve"> </w:t>
      </w:r>
      <w:r w:rsidR="00716C22" w:rsidRPr="00B66168">
        <w:rPr>
          <w:sz w:val="20"/>
          <w:szCs w:val="20"/>
          <w:lang w:val="en-US"/>
        </w:rPr>
        <w:t>In particular, the access to the bank transaction data of a credit applicant</w:t>
      </w:r>
      <w:r w:rsidR="00A17AB1" w:rsidRPr="00B66168">
        <w:rPr>
          <w:sz w:val="20"/>
          <w:szCs w:val="20"/>
          <w:lang w:val="en-US"/>
        </w:rPr>
        <w:t xml:space="preserve"> (also referred to as “Open Banking data”)</w:t>
      </w:r>
      <w:r w:rsidR="00716C22" w:rsidRPr="00B66168">
        <w:rPr>
          <w:sz w:val="20"/>
          <w:szCs w:val="20"/>
          <w:lang w:val="en-US"/>
        </w:rPr>
        <w:t xml:space="preserve"> </w:t>
      </w:r>
      <w:r w:rsidR="00CF336B" w:rsidRPr="00B66168">
        <w:rPr>
          <w:sz w:val="20"/>
          <w:szCs w:val="20"/>
          <w:lang w:val="en-US"/>
        </w:rPr>
        <w:t xml:space="preserve">paves the way for a considerable improvement of </w:t>
      </w:r>
      <w:r w:rsidR="00E73E5D" w:rsidRPr="00B66168">
        <w:rPr>
          <w:sz w:val="20"/>
          <w:szCs w:val="20"/>
          <w:lang w:val="en-US"/>
        </w:rPr>
        <w:t xml:space="preserve">assessing affordability </w:t>
      </w:r>
      <w:r w:rsidR="00CF336B" w:rsidRPr="00B66168">
        <w:rPr>
          <w:sz w:val="20"/>
          <w:szCs w:val="20"/>
          <w:lang w:val="en-US"/>
        </w:rPr>
        <w:t>(</w:t>
      </w:r>
      <w:r w:rsidR="00D72AB7" w:rsidRPr="00B66168">
        <w:rPr>
          <w:sz w:val="20"/>
          <w:szCs w:val="20"/>
          <w:lang w:val="en-US"/>
        </w:rPr>
        <w:t>i.e</w:t>
      </w:r>
      <w:r w:rsidR="00CF336B" w:rsidRPr="00B66168">
        <w:rPr>
          <w:sz w:val="20"/>
          <w:szCs w:val="20"/>
          <w:lang w:val="en-US"/>
        </w:rPr>
        <w:t xml:space="preserve">., </w:t>
      </w:r>
      <w:r w:rsidR="00D72AB7" w:rsidRPr="00B66168">
        <w:rPr>
          <w:sz w:val="20"/>
          <w:szCs w:val="20"/>
          <w:lang w:val="en-US"/>
        </w:rPr>
        <w:t xml:space="preserve">assessing whether household budget is adequate for repaying </w:t>
      </w:r>
      <w:r w:rsidR="00E73E5D" w:rsidRPr="00B66168">
        <w:rPr>
          <w:sz w:val="20"/>
          <w:szCs w:val="20"/>
          <w:lang w:val="en-US"/>
        </w:rPr>
        <w:t>the</w:t>
      </w:r>
      <w:r w:rsidR="00D72AB7" w:rsidRPr="00B66168">
        <w:rPr>
          <w:sz w:val="20"/>
          <w:szCs w:val="20"/>
          <w:lang w:val="en-US"/>
        </w:rPr>
        <w:t xml:space="preserve"> credit). </w:t>
      </w:r>
      <w:r w:rsidR="00E73E5D" w:rsidRPr="00B66168">
        <w:rPr>
          <w:sz w:val="20"/>
          <w:szCs w:val="20"/>
          <w:lang w:val="en-US"/>
        </w:rPr>
        <w:t xml:space="preserve">The affordability assessment </w:t>
      </w:r>
      <w:r w:rsidR="00CF336B" w:rsidRPr="00B66168">
        <w:rPr>
          <w:sz w:val="20"/>
          <w:szCs w:val="20"/>
          <w:lang w:val="en-US"/>
        </w:rPr>
        <w:t>is a key step of any underwriting process and is generally mandatory by law.</w:t>
      </w:r>
    </w:p>
    <w:p w14:paraId="35238FD5" w14:textId="77777777" w:rsidR="001E694B" w:rsidRPr="00B66168" w:rsidRDefault="001E694B" w:rsidP="00F35C39">
      <w:p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</w:p>
    <w:p w14:paraId="52D17B0B" w14:textId="62961398" w:rsidR="00287EA9" w:rsidRPr="00B66168" w:rsidRDefault="00D72AB7" w:rsidP="00F35C39">
      <w:p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  <w:r w:rsidRPr="00B66168">
        <w:rPr>
          <w:sz w:val="20"/>
          <w:szCs w:val="20"/>
          <w:lang w:val="en-US"/>
        </w:rPr>
        <w:t>Measuring the affordability</w:t>
      </w:r>
      <w:r w:rsidR="00BA3A61" w:rsidRPr="00B66168">
        <w:rPr>
          <w:sz w:val="20"/>
          <w:szCs w:val="20"/>
          <w:lang w:val="en-US"/>
        </w:rPr>
        <w:t xml:space="preserve"> supposes distinguishing between </w:t>
      </w:r>
      <w:r w:rsidR="007A3E55">
        <w:rPr>
          <w:sz w:val="20"/>
          <w:szCs w:val="20"/>
          <w:lang w:val="en-US"/>
        </w:rPr>
        <w:t xml:space="preserve">contracted </w:t>
      </w:r>
      <w:r w:rsidR="00B65391">
        <w:rPr>
          <w:sz w:val="20"/>
          <w:szCs w:val="20"/>
          <w:lang w:val="en-US"/>
        </w:rPr>
        <w:t xml:space="preserve">transactions </w:t>
      </w:r>
      <w:r w:rsidR="007A3E55" w:rsidRPr="00B66168">
        <w:rPr>
          <w:sz w:val="20"/>
          <w:szCs w:val="20"/>
          <w:lang w:val="en-US"/>
        </w:rPr>
        <w:t>(e.g.</w:t>
      </w:r>
      <w:r w:rsidR="0068242E">
        <w:rPr>
          <w:sz w:val="20"/>
          <w:szCs w:val="20"/>
          <w:lang w:val="en-US"/>
        </w:rPr>
        <w:t>,</w:t>
      </w:r>
      <w:r w:rsidR="007A3E55" w:rsidRPr="00B66168">
        <w:rPr>
          <w:sz w:val="20"/>
          <w:szCs w:val="20"/>
          <w:lang w:val="en-US"/>
        </w:rPr>
        <w:t xml:space="preserve"> salary, rent, monthly credit instalment, </w:t>
      </w:r>
      <w:r w:rsidR="007A3E55">
        <w:rPr>
          <w:sz w:val="20"/>
          <w:szCs w:val="20"/>
          <w:lang w:val="en-US"/>
        </w:rPr>
        <w:t xml:space="preserve">essential utilities, </w:t>
      </w:r>
      <w:r w:rsidR="007A3E55" w:rsidRPr="00B66168">
        <w:rPr>
          <w:sz w:val="20"/>
          <w:szCs w:val="20"/>
          <w:lang w:val="en-US"/>
        </w:rPr>
        <w:t>etc.)</w:t>
      </w:r>
      <w:r w:rsidR="007A3E55">
        <w:rPr>
          <w:sz w:val="20"/>
          <w:szCs w:val="20"/>
          <w:lang w:val="en-US"/>
        </w:rPr>
        <w:t xml:space="preserve"> and non-contracted transactions</w:t>
      </w:r>
      <w:r w:rsidR="007B0489">
        <w:rPr>
          <w:sz w:val="20"/>
          <w:szCs w:val="20"/>
          <w:lang w:val="en-US"/>
        </w:rPr>
        <w:t>,</w:t>
      </w:r>
      <w:r w:rsidR="007A3E55">
        <w:rPr>
          <w:sz w:val="20"/>
          <w:szCs w:val="20"/>
          <w:lang w:val="en-US"/>
        </w:rPr>
        <w:t xml:space="preserve"> </w:t>
      </w:r>
      <w:r w:rsidR="007A3E55" w:rsidRPr="00B66168">
        <w:rPr>
          <w:sz w:val="20"/>
          <w:szCs w:val="20"/>
          <w:lang w:val="en-US"/>
        </w:rPr>
        <w:t xml:space="preserve">either </w:t>
      </w:r>
      <w:r w:rsidR="002A0114">
        <w:rPr>
          <w:sz w:val="20"/>
          <w:szCs w:val="20"/>
          <w:lang w:val="en-US"/>
        </w:rPr>
        <w:t xml:space="preserve">non-discretionary </w:t>
      </w:r>
      <w:r w:rsidR="007A3E55" w:rsidRPr="00B66168">
        <w:rPr>
          <w:sz w:val="20"/>
          <w:szCs w:val="20"/>
          <w:lang w:val="en-US"/>
        </w:rPr>
        <w:t>(</w:t>
      </w:r>
      <w:r w:rsidR="007A3E55">
        <w:rPr>
          <w:sz w:val="20"/>
          <w:szCs w:val="20"/>
          <w:lang w:val="en-US"/>
        </w:rPr>
        <w:t xml:space="preserve">e.g., </w:t>
      </w:r>
      <w:r w:rsidR="007A3E55" w:rsidRPr="00B66168">
        <w:rPr>
          <w:sz w:val="20"/>
          <w:szCs w:val="20"/>
          <w:lang w:val="en-US"/>
        </w:rPr>
        <w:t xml:space="preserve">food) or </w:t>
      </w:r>
      <w:r w:rsidR="002A0114">
        <w:rPr>
          <w:sz w:val="20"/>
          <w:szCs w:val="20"/>
          <w:lang w:val="en-US"/>
        </w:rPr>
        <w:t>discretionary</w:t>
      </w:r>
      <w:r w:rsidR="007A3E55" w:rsidRPr="00B66168">
        <w:rPr>
          <w:sz w:val="20"/>
          <w:szCs w:val="20"/>
          <w:lang w:val="en-US"/>
        </w:rPr>
        <w:t xml:space="preserve"> (</w:t>
      </w:r>
      <w:r w:rsidR="007A3E55">
        <w:rPr>
          <w:sz w:val="20"/>
          <w:szCs w:val="20"/>
          <w:lang w:val="en-US"/>
        </w:rPr>
        <w:t xml:space="preserve">e.g., </w:t>
      </w:r>
      <w:r w:rsidR="007A3E55" w:rsidRPr="00B66168">
        <w:rPr>
          <w:sz w:val="20"/>
          <w:szCs w:val="20"/>
          <w:lang w:val="en-US"/>
        </w:rPr>
        <w:t>leisure</w:t>
      </w:r>
      <w:r w:rsidR="007A3E55">
        <w:rPr>
          <w:sz w:val="20"/>
          <w:szCs w:val="20"/>
          <w:lang w:val="en-US"/>
        </w:rPr>
        <w:t>)</w:t>
      </w:r>
      <w:r w:rsidR="005445EA" w:rsidRPr="00B66168">
        <w:rPr>
          <w:sz w:val="20"/>
          <w:szCs w:val="20"/>
          <w:lang w:val="en-US"/>
        </w:rPr>
        <w:t xml:space="preserve">. </w:t>
      </w:r>
    </w:p>
    <w:p w14:paraId="2B95D1C1" w14:textId="4DA8A0AC" w:rsidR="005445EA" w:rsidRPr="00B66168" w:rsidRDefault="005445EA" w:rsidP="00F35C39">
      <w:p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</w:p>
    <w:p w14:paraId="138C1AA6" w14:textId="2012E929" w:rsidR="00F81BA7" w:rsidRPr="00B66168" w:rsidRDefault="00261FC2" w:rsidP="00F35C39">
      <w:p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  <w:r w:rsidRPr="00B66168">
        <w:rPr>
          <w:sz w:val="20"/>
          <w:szCs w:val="20"/>
          <w:lang w:val="en-US"/>
        </w:rPr>
        <w:t xml:space="preserve">The use of bank transaction data to assess affordability is a subject that has been widely discussed in recent years. </w:t>
      </w:r>
      <w:r w:rsidR="00F81BA7" w:rsidRPr="00B66168">
        <w:rPr>
          <w:sz w:val="20"/>
          <w:szCs w:val="20"/>
          <w:lang w:val="en-US"/>
        </w:rPr>
        <w:t>T</w:t>
      </w:r>
      <w:r w:rsidRPr="00B66168">
        <w:rPr>
          <w:sz w:val="20"/>
          <w:szCs w:val="20"/>
          <w:lang w:val="en-US"/>
        </w:rPr>
        <w:t xml:space="preserve">his subject </w:t>
      </w:r>
      <w:r w:rsidR="001D3E51" w:rsidRPr="00B66168">
        <w:rPr>
          <w:sz w:val="20"/>
          <w:szCs w:val="20"/>
          <w:lang w:val="en-US"/>
        </w:rPr>
        <w:t xml:space="preserve">is </w:t>
      </w:r>
      <w:r w:rsidR="007F11A0" w:rsidRPr="00B66168">
        <w:rPr>
          <w:sz w:val="20"/>
          <w:szCs w:val="20"/>
          <w:lang w:val="en-US"/>
        </w:rPr>
        <w:t xml:space="preserve">commonly </w:t>
      </w:r>
      <w:r w:rsidRPr="00B66168">
        <w:rPr>
          <w:sz w:val="20"/>
          <w:szCs w:val="20"/>
          <w:lang w:val="en-US"/>
        </w:rPr>
        <w:t xml:space="preserve">dealt with through </w:t>
      </w:r>
      <w:proofErr w:type="spellStart"/>
      <w:r w:rsidRPr="00B66168">
        <w:rPr>
          <w:sz w:val="20"/>
          <w:szCs w:val="20"/>
          <w:lang w:val="en-US"/>
        </w:rPr>
        <w:t>categori</w:t>
      </w:r>
      <w:r w:rsidR="000D07DB">
        <w:rPr>
          <w:sz w:val="20"/>
          <w:szCs w:val="20"/>
          <w:lang w:val="en-US"/>
        </w:rPr>
        <w:t>s</w:t>
      </w:r>
      <w:r w:rsidRPr="00B66168">
        <w:rPr>
          <w:sz w:val="20"/>
          <w:szCs w:val="20"/>
          <w:lang w:val="en-US"/>
        </w:rPr>
        <w:t>ation</w:t>
      </w:r>
      <w:proofErr w:type="spellEnd"/>
      <w:r w:rsidRPr="00B66168">
        <w:rPr>
          <w:sz w:val="20"/>
          <w:szCs w:val="20"/>
          <w:lang w:val="en-US"/>
        </w:rPr>
        <w:t xml:space="preserve">, where revenues and expenses are identified by reading and interpreting the transactions descriptions. </w:t>
      </w:r>
      <w:r w:rsidR="00F81BA7" w:rsidRPr="00B66168">
        <w:rPr>
          <w:sz w:val="20"/>
          <w:szCs w:val="20"/>
          <w:lang w:val="en-US"/>
        </w:rPr>
        <w:t>However,</w:t>
      </w:r>
      <w:r w:rsidR="007F11A0" w:rsidRPr="00B66168">
        <w:rPr>
          <w:sz w:val="20"/>
          <w:szCs w:val="20"/>
          <w:lang w:val="en-US"/>
        </w:rPr>
        <w:t xml:space="preserve"> such an approach is limited</w:t>
      </w:r>
      <w:r w:rsidR="003D21B0" w:rsidRPr="00B66168">
        <w:rPr>
          <w:sz w:val="20"/>
          <w:szCs w:val="20"/>
          <w:lang w:val="en-US"/>
        </w:rPr>
        <w:t>.</w:t>
      </w:r>
    </w:p>
    <w:p w14:paraId="5D1F1E83" w14:textId="50583123" w:rsidR="007F11A0" w:rsidRPr="00B8385E" w:rsidRDefault="007F11A0" w:rsidP="00F35C39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  <w:r w:rsidRPr="00B8385E">
        <w:rPr>
          <w:sz w:val="20"/>
          <w:szCs w:val="20"/>
          <w:lang w:val="en-US"/>
        </w:rPr>
        <w:t>T</w:t>
      </w:r>
      <w:r w:rsidR="00261FC2" w:rsidRPr="00B8385E">
        <w:rPr>
          <w:sz w:val="20"/>
          <w:szCs w:val="20"/>
          <w:lang w:val="en-US"/>
        </w:rPr>
        <w:t>he transactions descriptions are not always self-explicit (e.g. the word “salary” is rarely embedded in the description of the transaction related to the payment of the salary).</w:t>
      </w:r>
    </w:p>
    <w:p w14:paraId="4BDEFC27" w14:textId="6261F284" w:rsidR="00261FC2" w:rsidRPr="00B8385E" w:rsidRDefault="007F11A0" w:rsidP="00F35C39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  <w:r w:rsidRPr="00B8385E">
        <w:rPr>
          <w:sz w:val="20"/>
          <w:szCs w:val="20"/>
          <w:lang w:val="en-US"/>
        </w:rPr>
        <w:t>E</w:t>
      </w:r>
      <w:r w:rsidR="00261FC2" w:rsidRPr="00B8385E">
        <w:rPr>
          <w:sz w:val="20"/>
          <w:szCs w:val="20"/>
          <w:lang w:val="en-US"/>
        </w:rPr>
        <w:t xml:space="preserve">ven when relevant patterns can be identified in the transaction description, it generally does not </w:t>
      </w:r>
      <w:proofErr w:type="gramStart"/>
      <w:r w:rsidR="00261FC2" w:rsidRPr="00B8385E">
        <w:rPr>
          <w:sz w:val="20"/>
          <w:szCs w:val="20"/>
          <w:lang w:val="en-US"/>
        </w:rPr>
        <w:t>tell</w:t>
      </w:r>
      <w:proofErr w:type="gramEnd"/>
      <w:r w:rsidR="00B8385E" w:rsidRPr="00B8385E">
        <w:rPr>
          <w:sz w:val="20"/>
          <w:szCs w:val="20"/>
          <w:lang w:val="en-US"/>
        </w:rPr>
        <w:t xml:space="preserve"> </w:t>
      </w:r>
      <w:r w:rsidR="00261FC2" w:rsidRPr="00B8385E">
        <w:rPr>
          <w:sz w:val="20"/>
          <w:szCs w:val="20"/>
          <w:lang w:val="en-US"/>
        </w:rPr>
        <w:t xml:space="preserve">much about the regularity of such transaction. </w:t>
      </w:r>
    </w:p>
    <w:p w14:paraId="1F61EA83" w14:textId="7C50E5C0" w:rsidR="007A6790" w:rsidRPr="00B8385E" w:rsidRDefault="005612FC" w:rsidP="00F35C39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  <w:r w:rsidRPr="00B8385E">
        <w:rPr>
          <w:sz w:val="20"/>
          <w:szCs w:val="20"/>
          <w:lang w:val="en-US"/>
        </w:rPr>
        <w:t>Whilst the above issues can be successfully mitigated by specific approaches (e.g. consensus-based annotation of ambiguous transactions to facilitate a supervised learning approach and the inclusion of some element of recurrence), the</w:t>
      </w:r>
      <w:r w:rsidR="004F7D72" w:rsidRPr="00B8385E">
        <w:rPr>
          <w:sz w:val="20"/>
          <w:szCs w:val="20"/>
          <w:lang w:val="en-US"/>
        </w:rPr>
        <w:t>se</w:t>
      </w:r>
      <w:r w:rsidRPr="00B8385E">
        <w:rPr>
          <w:sz w:val="20"/>
          <w:szCs w:val="20"/>
          <w:lang w:val="en-US"/>
        </w:rPr>
        <w:t xml:space="preserve"> can be manpower</w:t>
      </w:r>
      <w:r w:rsidR="004F7D72" w:rsidRPr="00B8385E">
        <w:rPr>
          <w:sz w:val="20"/>
          <w:szCs w:val="20"/>
          <w:lang w:val="en-US"/>
        </w:rPr>
        <w:t>, time</w:t>
      </w:r>
      <w:r w:rsidRPr="00B8385E">
        <w:rPr>
          <w:sz w:val="20"/>
          <w:szCs w:val="20"/>
          <w:lang w:val="en-US"/>
        </w:rPr>
        <w:t xml:space="preserve"> and/or data hungry.</w:t>
      </w:r>
      <w:r w:rsidR="007A6790" w:rsidRPr="00B8385E">
        <w:rPr>
          <w:sz w:val="20"/>
          <w:szCs w:val="20"/>
          <w:lang w:val="en-US"/>
        </w:rPr>
        <w:t xml:space="preserve"> </w:t>
      </w:r>
    </w:p>
    <w:p w14:paraId="10135B9A" w14:textId="62A193E2" w:rsidR="0057674F" w:rsidRPr="00B8385E" w:rsidRDefault="00A30337" w:rsidP="00F35C39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  <w:r w:rsidRPr="00B8385E">
        <w:rPr>
          <w:sz w:val="20"/>
          <w:szCs w:val="20"/>
          <w:lang w:val="en-US"/>
        </w:rPr>
        <w:t xml:space="preserve">Lastly, the </w:t>
      </w:r>
      <w:proofErr w:type="spellStart"/>
      <w:r w:rsidRPr="00B8385E">
        <w:rPr>
          <w:sz w:val="20"/>
          <w:szCs w:val="20"/>
          <w:lang w:val="en-US"/>
        </w:rPr>
        <w:t>categori</w:t>
      </w:r>
      <w:r w:rsidR="000D07DB" w:rsidRPr="00B8385E">
        <w:rPr>
          <w:sz w:val="20"/>
          <w:szCs w:val="20"/>
          <w:lang w:val="en-US"/>
        </w:rPr>
        <w:t>s</w:t>
      </w:r>
      <w:r w:rsidRPr="00B8385E">
        <w:rPr>
          <w:sz w:val="20"/>
          <w:szCs w:val="20"/>
          <w:lang w:val="en-US"/>
        </w:rPr>
        <w:t>ation</w:t>
      </w:r>
      <w:proofErr w:type="spellEnd"/>
      <w:r w:rsidRPr="00B8385E">
        <w:rPr>
          <w:sz w:val="20"/>
          <w:szCs w:val="20"/>
          <w:lang w:val="en-US"/>
        </w:rPr>
        <w:t xml:space="preserve"> approach does not easily cross borders: a </w:t>
      </w:r>
      <w:proofErr w:type="spellStart"/>
      <w:r w:rsidRPr="00B8385E">
        <w:rPr>
          <w:sz w:val="20"/>
          <w:szCs w:val="20"/>
          <w:lang w:val="en-US"/>
        </w:rPr>
        <w:t>categori</w:t>
      </w:r>
      <w:r w:rsidR="000D07DB" w:rsidRPr="00B8385E">
        <w:rPr>
          <w:sz w:val="20"/>
          <w:szCs w:val="20"/>
          <w:lang w:val="en-US"/>
        </w:rPr>
        <w:t>s</w:t>
      </w:r>
      <w:r w:rsidRPr="00B8385E">
        <w:rPr>
          <w:sz w:val="20"/>
          <w:szCs w:val="20"/>
          <w:lang w:val="en-US"/>
        </w:rPr>
        <w:t>ation</w:t>
      </w:r>
      <w:proofErr w:type="spellEnd"/>
      <w:r w:rsidRPr="00B8385E">
        <w:rPr>
          <w:sz w:val="20"/>
          <w:szCs w:val="20"/>
          <w:lang w:val="en-US"/>
        </w:rPr>
        <w:t xml:space="preserve"> engine is country and language specific and cannot be </w:t>
      </w:r>
      <w:proofErr w:type="spellStart"/>
      <w:r w:rsidRPr="00B8385E">
        <w:rPr>
          <w:sz w:val="20"/>
          <w:szCs w:val="20"/>
          <w:lang w:val="en-US"/>
        </w:rPr>
        <w:t>generali</w:t>
      </w:r>
      <w:r w:rsidR="000D07DB" w:rsidRPr="00B8385E">
        <w:rPr>
          <w:sz w:val="20"/>
          <w:szCs w:val="20"/>
          <w:lang w:val="en-US"/>
        </w:rPr>
        <w:t>s</w:t>
      </w:r>
      <w:r w:rsidRPr="00B8385E">
        <w:rPr>
          <w:sz w:val="20"/>
          <w:szCs w:val="20"/>
          <w:lang w:val="en-US"/>
        </w:rPr>
        <w:t>ed</w:t>
      </w:r>
      <w:proofErr w:type="spellEnd"/>
      <w:r w:rsidRPr="00B8385E">
        <w:rPr>
          <w:sz w:val="20"/>
          <w:szCs w:val="20"/>
          <w:lang w:val="en-US"/>
        </w:rPr>
        <w:t xml:space="preserve">. </w:t>
      </w:r>
    </w:p>
    <w:p w14:paraId="15104C41" w14:textId="77777777" w:rsidR="00B8385E" w:rsidRDefault="00B8385E" w:rsidP="00F35C39">
      <w:p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</w:p>
    <w:p w14:paraId="6D6F23E1" w14:textId="2DF46D42" w:rsidR="00261FC2" w:rsidRPr="00B66168" w:rsidRDefault="00250CFF" w:rsidP="00F35C39">
      <w:p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  <w:r w:rsidRPr="00B66168">
        <w:rPr>
          <w:sz w:val="20"/>
          <w:szCs w:val="20"/>
          <w:lang w:val="en-US"/>
        </w:rPr>
        <w:t>W</w:t>
      </w:r>
      <w:r w:rsidR="001D582F" w:rsidRPr="00B66168">
        <w:rPr>
          <w:sz w:val="20"/>
          <w:szCs w:val="20"/>
          <w:lang w:val="en-US"/>
        </w:rPr>
        <w:t>e have developed another approach</w:t>
      </w:r>
      <w:r w:rsidR="00FE44D5">
        <w:rPr>
          <w:sz w:val="20"/>
          <w:szCs w:val="20"/>
          <w:lang w:val="en-US"/>
        </w:rPr>
        <w:t>. This approach, w</w:t>
      </w:r>
      <w:r w:rsidR="001D582F" w:rsidRPr="00B66168">
        <w:rPr>
          <w:sz w:val="20"/>
          <w:szCs w:val="20"/>
          <w:lang w:val="en-US"/>
        </w:rPr>
        <w:t>hich encompasses the time dimension</w:t>
      </w:r>
      <w:r w:rsidR="00EC4E23">
        <w:rPr>
          <w:sz w:val="20"/>
          <w:szCs w:val="20"/>
          <w:lang w:val="en-US"/>
        </w:rPr>
        <w:t>,</w:t>
      </w:r>
      <w:r w:rsidR="001D582F" w:rsidRPr="00B66168">
        <w:rPr>
          <w:sz w:val="20"/>
          <w:szCs w:val="20"/>
          <w:lang w:val="en-US"/>
        </w:rPr>
        <w:t xml:space="preserve"> </w:t>
      </w:r>
      <w:r w:rsidR="003C4400" w:rsidRPr="00B66168">
        <w:rPr>
          <w:sz w:val="20"/>
          <w:szCs w:val="20"/>
          <w:lang w:val="en-US"/>
        </w:rPr>
        <w:t>provid</w:t>
      </w:r>
      <w:r w:rsidR="00EC4E23">
        <w:rPr>
          <w:sz w:val="20"/>
          <w:szCs w:val="20"/>
          <w:lang w:val="en-US"/>
        </w:rPr>
        <w:t>es</w:t>
      </w:r>
      <w:r w:rsidR="003C4400" w:rsidRPr="00B66168">
        <w:rPr>
          <w:sz w:val="20"/>
          <w:szCs w:val="20"/>
          <w:lang w:val="en-US"/>
        </w:rPr>
        <w:t xml:space="preserve"> </w:t>
      </w:r>
      <w:r w:rsidR="00EC4E23">
        <w:rPr>
          <w:sz w:val="20"/>
          <w:szCs w:val="20"/>
          <w:lang w:val="en-US"/>
        </w:rPr>
        <w:t xml:space="preserve">clear answers </w:t>
      </w:r>
      <w:r w:rsidR="003C4400" w:rsidRPr="00B66168">
        <w:rPr>
          <w:sz w:val="20"/>
          <w:szCs w:val="20"/>
          <w:lang w:val="en-US"/>
        </w:rPr>
        <w:t xml:space="preserve">to the limitations listed above. </w:t>
      </w:r>
    </w:p>
    <w:p w14:paraId="5BC05E01" w14:textId="25BB03E6" w:rsidR="00261FC2" w:rsidRPr="00B66168" w:rsidRDefault="00261FC2" w:rsidP="00F35C39">
      <w:p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</w:p>
    <w:p w14:paraId="0EB40670" w14:textId="6520A162" w:rsidR="00A13A7D" w:rsidRDefault="003C4400" w:rsidP="00F35C39">
      <w:p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  <w:r w:rsidRPr="00B66168">
        <w:rPr>
          <w:sz w:val="20"/>
          <w:szCs w:val="20"/>
          <w:lang w:val="en-US"/>
        </w:rPr>
        <w:t>When talking about time dimension o</w:t>
      </w:r>
      <w:r w:rsidR="0001458C" w:rsidRPr="00B66168">
        <w:rPr>
          <w:sz w:val="20"/>
          <w:szCs w:val="20"/>
          <w:lang w:val="en-US"/>
        </w:rPr>
        <w:t xml:space="preserve">ne may be tempted to approach </w:t>
      </w:r>
      <w:r w:rsidR="003819A5" w:rsidRPr="00B66168">
        <w:rPr>
          <w:sz w:val="20"/>
          <w:szCs w:val="20"/>
          <w:lang w:val="en-US"/>
        </w:rPr>
        <w:t xml:space="preserve">the </w:t>
      </w:r>
      <w:r w:rsidR="0001458C" w:rsidRPr="00B66168">
        <w:rPr>
          <w:sz w:val="20"/>
          <w:szCs w:val="20"/>
          <w:lang w:val="en-US"/>
        </w:rPr>
        <w:t>problem from the signal theory perspective. Unfortunately, this does not work</w:t>
      </w:r>
      <w:r w:rsidR="00E73E5D" w:rsidRPr="00B66168">
        <w:rPr>
          <w:sz w:val="20"/>
          <w:szCs w:val="20"/>
          <w:lang w:val="en-US"/>
        </w:rPr>
        <w:t xml:space="preserve"> as</w:t>
      </w:r>
      <w:r w:rsidR="0001458C" w:rsidRPr="00B66168">
        <w:rPr>
          <w:sz w:val="20"/>
          <w:szCs w:val="20"/>
          <w:lang w:val="en-US"/>
        </w:rPr>
        <w:t xml:space="preserve"> </w:t>
      </w:r>
      <w:r w:rsidR="00E73E5D" w:rsidRPr="00B66168">
        <w:rPr>
          <w:sz w:val="20"/>
          <w:szCs w:val="20"/>
          <w:lang w:val="en-US"/>
        </w:rPr>
        <w:t>t</w:t>
      </w:r>
      <w:r w:rsidR="0001458C" w:rsidRPr="00B66168">
        <w:rPr>
          <w:sz w:val="20"/>
          <w:szCs w:val="20"/>
          <w:lang w:val="en-US"/>
        </w:rPr>
        <w:t xml:space="preserve">he conditions for applying the signal processing methods are not met </w:t>
      </w:r>
      <w:r w:rsidR="00E73E5D" w:rsidRPr="00B66168">
        <w:rPr>
          <w:sz w:val="20"/>
          <w:szCs w:val="20"/>
          <w:lang w:val="en-US"/>
        </w:rPr>
        <w:t>(</w:t>
      </w:r>
      <w:r w:rsidR="003041EF" w:rsidRPr="00B66168">
        <w:rPr>
          <w:sz w:val="20"/>
          <w:szCs w:val="20"/>
          <w:lang w:val="en-US"/>
        </w:rPr>
        <w:t xml:space="preserve">the condition of having a finite number of measurements between any two time periods is not respected by </w:t>
      </w:r>
      <w:r w:rsidR="00E73E5D" w:rsidRPr="00B66168">
        <w:rPr>
          <w:sz w:val="20"/>
          <w:szCs w:val="20"/>
          <w:lang w:val="en-US"/>
        </w:rPr>
        <w:t>transactional data)</w:t>
      </w:r>
      <w:r w:rsidR="003041EF" w:rsidRPr="00B66168">
        <w:rPr>
          <w:sz w:val="20"/>
          <w:szCs w:val="20"/>
          <w:lang w:val="en-US"/>
        </w:rPr>
        <w:t xml:space="preserve">. We have </w:t>
      </w:r>
      <w:r w:rsidR="00A13A7D">
        <w:rPr>
          <w:sz w:val="20"/>
          <w:szCs w:val="20"/>
          <w:lang w:val="en-US"/>
        </w:rPr>
        <w:t xml:space="preserve">therefore </w:t>
      </w:r>
      <w:r w:rsidR="004C57B9" w:rsidRPr="00B66168">
        <w:rPr>
          <w:sz w:val="20"/>
          <w:szCs w:val="20"/>
          <w:lang w:val="en-US"/>
        </w:rPr>
        <w:t xml:space="preserve">explored other </w:t>
      </w:r>
      <w:r w:rsidR="00667F0F" w:rsidRPr="00B66168">
        <w:rPr>
          <w:sz w:val="20"/>
          <w:szCs w:val="20"/>
          <w:lang w:val="en-US"/>
        </w:rPr>
        <w:t>approaches</w:t>
      </w:r>
      <w:r w:rsidR="00803280" w:rsidRPr="00B66168">
        <w:rPr>
          <w:sz w:val="20"/>
          <w:szCs w:val="20"/>
          <w:lang w:val="en-US"/>
        </w:rPr>
        <w:t>, within the</w:t>
      </w:r>
      <w:r w:rsidR="009E597B" w:rsidRPr="00B66168">
        <w:rPr>
          <w:sz w:val="20"/>
          <w:szCs w:val="20"/>
          <w:lang w:val="en-US"/>
        </w:rPr>
        <w:t xml:space="preserve"> unsupervised learning</w:t>
      </w:r>
      <w:r w:rsidR="00803280" w:rsidRPr="00B66168">
        <w:rPr>
          <w:sz w:val="20"/>
          <w:szCs w:val="20"/>
          <w:lang w:val="en-US"/>
        </w:rPr>
        <w:t xml:space="preserve"> field,</w:t>
      </w:r>
      <w:r w:rsidR="004C57B9" w:rsidRPr="00B66168">
        <w:rPr>
          <w:sz w:val="20"/>
          <w:szCs w:val="20"/>
          <w:lang w:val="en-US"/>
        </w:rPr>
        <w:t xml:space="preserve"> and </w:t>
      </w:r>
      <w:r w:rsidR="003041EF" w:rsidRPr="00B66168">
        <w:rPr>
          <w:sz w:val="20"/>
          <w:szCs w:val="20"/>
          <w:lang w:val="en-US"/>
        </w:rPr>
        <w:t xml:space="preserve">developed </w:t>
      </w:r>
      <w:r w:rsidR="00C5156F" w:rsidRPr="00B66168">
        <w:rPr>
          <w:sz w:val="20"/>
          <w:szCs w:val="20"/>
          <w:lang w:val="en-US"/>
        </w:rPr>
        <w:t>a</w:t>
      </w:r>
      <w:r w:rsidR="0033704A" w:rsidRPr="00B66168">
        <w:rPr>
          <w:sz w:val="20"/>
          <w:szCs w:val="20"/>
          <w:lang w:val="en-US"/>
        </w:rPr>
        <w:t>n alternative</w:t>
      </w:r>
      <w:r w:rsidR="00C5156F" w:rsidRPr="00B66168">
        <w:rPr>
          <w:sz w:val="20"/>
          <w:szCs w:val="20"/>
          <w:lang w:val="en-US"/>
        </w:rPr>
        <w:t xml:space="preserve"> </w:t>
      </w:r>
      <w:r w:rsidR="00667F0F" w:rsidRPr="00B66168">
        <w:rPr>
          <w:sz w:val="20"/>
          <w:szCs w:val="20"/>
          <w:lang w:val="en-US"/>
        </w:rPr>
        <w:t xml:space="preserve">one </w:t>
      </w:r>
      <w:r w:rsidR="003041EF" w:rsidRPr="00B66168">
        <w:rPr>
          <w:sz w:val="20"/>
          <w:szCs w:val="20"/>
          <w:lang w:val="en-US"/>
        </w:rPr>
        <w:t>based on clustering methods and resting on a meaningful-adhoc distance between transactions</w:t>
      </w:r>
      <w:r w:rsidR="00544F1D" w:rsidRPr="00B66168">
        <w:rPr>
          <w:sz w:val="20"/>
          <w:szCs w:val="20"/>
          <w:lang w:val="en-US"/>
        </w:rPr>
        <w:t xml:space="preserve">. </w:t>
      </w:r>
    </w:p>
    <w:p w14:paraId="4567A2DE" w14:textId="77777777" w:rsidR="00A13A7D" w:rsidRDefault="00A13A7D" w:rsidP="00F35C39">
      <w:p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</w:p>
    <w:p w14:paraId="59E4DF91" w14:textId="2BCFE753" w:rsidR="00B47664" w:rsidRPr="00B66168" w:rsidRDefault="00B42375" w:rsidP="00F35C39">
      <w:p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  <w:r w:rsidRPr="00B66168">
        <w:rPr>
          <w:sz w:val="20"/>
          <w:szCs w:val="20"/>
          <w:lang w:val="en-US"/>
        </w:rPr>
        <w:t>Rather than looking at bank transaction data</w:t>
      </w:r>
      <w:r w:rsidR="00BC6372" w:rsidRPr="00B66168">
        <w:rPr>
          <w:sz w:val="20"/>
          <w:szCs w:val="20"/>
          <w:lang w:val="en-US"/>
        </w:rPr>
        <w:t xml:space="preserve"> as</w:t>
      </w:r>
      <w:r w:rsidRPr="00B66168">
        <w:rPr>
          <w:sz w:val="20"/>
          <w:szCs w:val="20"/>
          <w:lang w:val="en-US"/>
        </w:rPr>
        <w:t xml:space="preserve"> </w:t>
      </w:r>
      <w:r w:rsidR="001313D6" w:rsidRPr="00B66168">
        <w:rPr>
          <w:sz w:val="20"/>
          <w:szCs w:val="20"/>
          <w:lang w:val="en-US"/>
        </w:rPr>
        <w:t>a</w:t>
      </w:r>
      <w:r w:rsidR="00C64C48" w:rsidRPr="00B66168">
        <w:rPr>
          <w:sz w:val="20"/>
          <w:szCs w:val="20"/>
          <w:lang w:val="en-US"/>
        </w:rPr>
        <w:t xml:space="preserve"> </w:t>
      </w:r>
      <w:r w:rsidR="00AB4CF1" w:rsidRPr="00B66168">
        <w:rPr>
          <w:sz w:val="20"/>
          <w:szCs w:val="20"/>
          <w:lang w:val="en-US"/>
        </w:rPr>
        <w:t>sequential</w:t>
      </w:r>
      <w:r w:rsidR="00C64C48" w:rsidRPr="00B66168">
        <w:rPr>
          <w:sz w:val="20"/>
          <w:szCs w:val="20"/>
          <w:lang w:val="en-US"/>
        </w:rPr>
        <w:t xml:space="preserve"> series of payments, w</w:t>
      </w:r>
      <w:r w:rsidRPr="00B66168">
        <w:rPr>
          <w:sz w:val="20"/>
          <w:szCs w:val="20"/>
          <w:lang w:val="en-US"/>
        </w:rPr>
        <w:t xml:space="preserve">e have </w:t>
      </w:r>
      <w:r w:rsidR="001313D6" w:rsidRPr="00B66168">
        <w:rPr>
          <w:sz w:val="20"/>
          <w:szCs w:val="20"/>
          <w:lang w:val="en-US"/>
        </w:rPr>
        <w:t xml:space="preserve">considered a projection of </w:t>
      </w:r>
      <w:r w:rsidR="00C64C48" w:rsidRPr="00B66168">
        <w:rPr>
          <w:sz w:val="20"/>
          <w:szCs w:val="20"/>
          <w:lang w:val="en-US"/>
        </w:rPr>
        <w:t xml:space="preserve">such </w:t>
      </w:r>
      <w:r w:rsidRPr="00B66168">
        <w:rPr>
          <w:sz w:val="20"/>
          <w:szCs w:val="20"/>
          <w:lang w:val="en-US"/>
        </w:rPr>
        <w:t xml:space="preserve">data </w:t>
      </w:r>
      <w:r w:rsidR="001313D6" w:rsidRPr="00B66168">
        <w:rPr>
          <w:sz w:val="20"/>
          <w:szCs w:val="20"/>
          <w:lang w:val="en-US"/>
        </w:rPr>
        <w:t>in</w:t>
      </w:r>
      <w:r w:rsidR="00620F00" w:rsidRPr="00B66168">
        <w:rPr>
          <w:sz w:val="20"/>
          <w:szCs w:val="20"/>
          <w:lang w:val="en-US"/>
        </w:rPr>
        <w:t>to</w:t>
      </w:r>
      <w:r w:rsidR="001313D6" w:rsidRPr="00B66168">
        <w:rPr>
          <w:sz w:val="20"/>
          <w:szCs w:val="20"/>
          <w:lang w:val="en-US"/>
        </w:rPr>
        <w:t xml:space="preserve"> </w:t>
      </w:r>
      <w:r w:rsidRPr="00B66168">
        <w:rPr>
          <w:sz w:val="20"/>
          <w:szCs w:val="20"/>
          <w:lang w:val="en-US"/>
        </w:rPr>
        <w:t xml:space="preserve">a multi-dimensional space </w:t>
      </w:r>
      <w:r w:rsidR="00544F1D" w:rsidRPr="00B66168">
        <w:rPr>
          <w:sz w:val="20"/>
          <w:szCs w:val="20"/>
          <w:lang w:val="en-US"/>
        </w:rPr>
        <w:t>(</w:t>
      </w:r>
      <w:r w:rsidR="00C64C48" w:rsidRPr="00B66168">
        <w:rPr>
          <w:sz w:val="20"/>
          <w:szCs w:val="20"/>
          <w:lang w:val="en-US"/>
        </w:rPr>
        <w:t xml:space="preserve">with </w:t>
      </w:r>
      <w:r w:rsidR="00544F1D" w:rsidRPr="00B66168">
        <w:rPr>
          <w:sz w:val="20"/>
          <w:szCs w:val="20"/>
          <w:lang w:val="en-US"/>
        </w:rPr>
        <w:t xml:space="preserve">the </w:t>
      </w:r>
      <w:r w:rsidRPr="00B66168">
        <w:rPr>
          <w:sz w:val="20"/>
          <w:szCs w:val="20"/>
          <w:lang w:val="en-US"/>
        </w:rPr>
        <w:t xml:space="preserve">amount, </w:t>
      </w:r>
      <w:r w:rsidR="00544F1D" w:rsidRPr="00B66168">
        <w:rPr>
          <w:sz w:val="20"/>
          <w:szCs w:val="20"/>
          <w:lang w:val="en-US"/>
        </w:rPr>
        <w:t>the weekday, the day in month</w:t>
      </w:r>
      <w:r w:rsidRPr="00B66168">
        <w:rPr>
          <w:sz w:val="20"/>
          <w:szCs w:val="20"/>
          <w:lang w:val="en-US"/>
        </w:rPr>
        <w:t xml:space="preserve">, </w:t>
      </w:r>
      <w:r w:rsidR="00544F1D" w:rsidRPr="00B66168">
        <w:rPr>
          <w:sz w:val="20"/>
          <w:szCs w:val="20"/>
          <w:lang w:val="en-US"/>
        </w:rPr>
        <w:t xml:space="preserve">the category, the </w:t>
      </w:r>
      <w:r w:rsidR="009C563D">
        <w:rPr>
          <w:sz w:val="20"/>
          <w:szCs w:val="20"/>
          <w:lang w:val="en-US"/>
        </w:rPr>
        <w:t>textual information</w:t>
      </w:r>
      <w:r w:rsidR="00544F1D" w:rsidRPr="00B66168">
        <w:rPr>
          <w:sz w:val="20"/>
          <w:szCs w:val="20"/>
          <w:lang w:val="en-US"/>
        </w:rPr>
        <w:t>, etc.</w:t>
      </w:r>
      <w:r w:rsidR="00C64C48" w:rsidRPr="00B66168">
        <w:rPr>
          <w:sz w:val="20"/>
          <w:szCs w:val="20"/>
          <w:lang w:val="en-US"/>
        </w:rPr>
        <w:t xml:space="preserve"> being </w:t>
      </w:r>
      <w:r w:rsidR="00966DF8" w:rsidRPr="00B66168">
        <w:rPr>
          <w:sz w:val="20"/>
          <w:szCs w:val="20"/>
          <w:lang w:val="en-US"/>
        </w:rPr>
        <w:t xml:space="preserve">each a distinct </w:t>
      </w:r>
      <w:r w:rsidR="00C64C48" w:rsidRPr="00B66168">
        <w:rPr>
          <w:sz w:val="20"/>
          <w:szCs w:val="20"/>
          <w:lang w:val="en-US"/>
        </w:rPr>
        <w:t>dimension</w:t>
      </w:r>
      <w:r w:rsidR="00544F1D" w:rsidRPr="00B66168">
        <w:rPr>
          <w:sz w:val="20"/>
          <w:szCs w:val="20"/>
          <w:lang w:val="en-US"/>
        </w:rPr>
        <w:t>)</w:t>
      </w:r>
      <w:r w:rsidR="009871BF" w:rsidRPr="00B66168">
        <w:rPr>
          <w:sz w:val="20"/>
          <w:szCs w:val="20"/>
          <w:lang w:val="en-US"/>
        </w:rPr>
        <w:t xml:space="preserve"> and used state of the art clustering methods to highlight </w:t>
      </w:r>
      <w:r w:rsidR="00A42360" w:rsidRPr="00B66168">
        <w:rPr>
          <w:sz w:val="20"/>
          <w:szCs w:val="20"/>
          <w:lang w:val="en-US"/>
        </w:rPr>
        <w:t xml:space="preserve">key </w:t>
      </w:r>
      <w:r w:rsidR="009871BF" w:rsidRPr="00B66168">
        <w:rPr>
          <w:sz w:val="20"/>
          <w:szCs w:val="20"/>
          <w:lang w:val="en-US"/>
        </w:rPr>
        <w:t>relationship</w:t>
      </w:r>
      <w:r w:rsidR="00BC6372" w:rsidRPr="00B66168">
        <w:rPr>
          <w:sz w:val="20"/>
          <w:szCs w:val="20"/>
          <w:lang w:val="en-US"/>
        </w:rPr>
        <w:t>s</w:t>
      </w:r>
      <w:r w:rsidR="009871BF" w:rsidRPr="00B66168">
        <w:rPr>
          <w:sz w:val="20"/>
          <w:szCs w:val="20"/>
          <w:lang w:val="en-US"/>
        </w:rPr>
        <w:t xml:space="preserve"> between transactions. </w:t>
      </w:r>
      <w:r w:rsidR="00B47664" w:rsidRPr="00B66168">
        <w:rPr>
          <w:sz w:val="20"/>
          <w:szCs w:val="20"/>
          <w:lang w:val="en-US"/>
        </w:rPr>
        <w:t xml:space="preserve">The main challenge </w:t>
      </w:r>
      <w:r w:rsidR="00080544">
        <w:rPr>
          <w:sz w:val="20"/>
          <w:szCs w:val="20"/>
          <w:lang w:val="en-US"/>
        </w:rPr>
        <w:t xml:space="preserve">we have addressed </w:t>
      </w:r>
      <w:r w:rsidR="004F7D72">
        <w:rPr>
          <w:sz w:val="20"/>
          <w:szCs w:val="20"/>
          <w:lang w:val="en-US"/>
        </w:rPr>
        <w:t>is</w:t>
      </w:r>
      <w:r w:rsidR="004303CD">
        <w:rPr>
          <w:sz w:val="20"/>
          <w:szCs w:val="20"/>
          <w:lang w:val="en-US"/>
        </w:rPr>
        <w:t xml:space="preserve"> about </w:t>
      </w:r>
      <w:r w:rsidR="00F07DB6" w:rsidRPr="00B66168">
        <w:rPr>
          <w:sz w:val="20"/>
          <w:szCs w:val="20"/>
          <w:lang w:val="en-US"/>
        </w:rPr>
        <w:t>mixing</w:t>
      </w:r>
      <w:r w:rsidR="00B47664" w:rsidRPr="00B66168">
        <w:rPr>
          <w:sz w:val="20"/>
          <w:szCs w:val="20"/>
          <w:lang w:val="en-US"/>
        </w:rPr>
        <w:t xml:space="preserve"> heterogeneous information (e.g. date, amounts, text</w:t>
      </w:r>
      <w:r w:rsidR="009C563D">
        <w:rPr>
          <w:sz w:val="20"/>
          <w:szCs w:val="20"/>
          <w:lang w:val="en-US"/>
        </w:rPr>
        <w:t>ual information</w:t>
      </w:r>
      <w:r w:rsidR="00B47664" w:rsidRPr="00B66168">
        <w:rPr>
          <w:sz w:val="20"/>
          <w:szCs w:val="20"/>
          <w:lang w:val="en-US"/>
        </w:rPr>
        <w:t>)</w:t>
      </w:r>
      <w:r w:rsidR="00F07DB6" w:rsidRPr="00B66168">
        <w:rPr>
          <w:sz w:val="20"/>
          <w:szCs w:val="20"/>
          <w:lang w:val="en-US"/>
        </w:rPr>
        <w:t xml:space="preserve"> together.</w:t>
      </w:r>
    </w:p>
    <w:p w14:paraId="4FAF12B6" w14:textId="77777777" w:rsidR="001D582F" w:rsidRPr="00B66168" w:rsidRDefault="001D582F" w:rsidP="00F35C39">
      <w:p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</w:p>
    <w:p w14:paraId="2354740E" w14:textId="29BEE139" w:rsidR="00D64D65" w:rsidRPr="00B66168" w:rsidRDefault="00D64D65" w:rsidP="00F35C39">
      <w:p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  <w:r w:rsidRPr="00B66168">
        <w:rPr>
          <w:sz w:val="20"/>
          <w:szCs w:val="20"/>
          <w:lang w:val="en-US"/>
        </w:rPr>
        <w:t>Based on</w:t>
      </w:r>
      <w:r w:rsidR="00632A6F" w:rsidRPr="00B66168">
        <w:rPr>
          <w:sz w:val="20"/>
          <w:szCs w:val="20"/>
          <w:lang w:val="en-US"/>
        </w:rPr>
        <w:t xml:space="preserve"> our</w:t>
      </w:r>
      <w:r w:rsidRPr="00B66168">
        <w:rPr>
          <w:sz w:val="20"/>
          <w:szCs w:val="20"/>
          <w:lang w:val="en-US"/>
        </w:rPr>
        <w:t xml:space="preserve"> </w:t>
      </w:r>
      <w:r w:rsidR="006F0915" w:rsidRPr="00B66168">
        <w:rPr>
          <w:sz w:val="20"/>
          <w:szCs w:val="20"/>
          <w:lang w:val="en-US"/>
        </w:rPr>
        <w:t>R&amp;D</w:t>
      </w:r>
      <w:r w:rsidRPr="00B66168">
        <w:rPr>
          <w:sz w:val="20"/>
          <w:szCs w:val="20"/>
          <w:lang w:val="en-US"/>
        </w:rPr>
        <w:t xml:space="preserve"> </w:t>
      </w:r>
      <w:r w:rsidR="00ED6389" w:rsidRPr="00B66168">
        <w:rPr>
          <w:sz w:val="20"/>
          <w:szCs w:val="20"/>
          <w:lang w:val="en-US"/>
        </w:rPr>
        <w:t xml:space="preserve">works </w:t>
      </w:r>
      <w:r w:rsidRPr="00B66168">
        <w:rPr>
          <w:sz w:val="20"/>
          <w:szCs w:val="20"/>
          <w:lang w:val="en-US"/>
        </w:rPr>
        <w:t xml:space="preserve">undertaken on bank transaction data, the </w:t>
      </w:r>
      <w:r w:rsidR="00ED6389" w:rsidRPr="00B66168">
        <w:rPr>
          <w:sz w:val="20"/>
          <w:szCs w:val="20"/>
          <w:lang w:val="en-US"/>
        </w:rPr>
        <w:t xml:space="preserve">presentation will tackle the </w:t>
      </w:r>
      <w:r w:rsidRPr="00B66168">
        <w:rPr>
          <w:sz w:val="20"/>
          <w:szCs w:val="20"/>
          <w:lang w:val="en-US"/>
        </w:rPr>
        <w:t xml:space="preserve">key points </w:t>
      </w:r>
      <w:r w:rsidR="00ED6389" w:rsidRPr="00B66168">
        <w:rPr>
          <w:sz w:val="20"/>
          <w:szCs w:val="20"/>
          <w:lang w:val="en-US"/>
        </w:rPr>
        <w:t>below</w:t>
      </w:r>
      <w:r w:rsidRPr="00B66168">
        <w:rPr>
          <w:sz w:val="20"/>
          <w:szCs w:val="20"/>
          <w:lang w:val="en-US"/>
        </w:rPr>
        <w:t xml:space="preserve">: </w:t>
      </w:r>
    </w:p>
    <w:p w14:paraId="67F95BEE" w14:textId="39913910" w:rsidR="00D64D65" w:rsidRPr="00B66168" w:rsidRDefault="00AC44FF" w:rsidP="00F35C39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  <w:r w:rsidRPr="00B66168">
        <w:rPr>
          <w:sz w:val="20"/>
          <w:szCs w:val="20"/>
          <w:lang w:val="en-US"/>
        </w:rPr>
        <w:t xml:space="preserve">How do </w:t>
      </w:r>
      <w:r w:rsidR="00D64D65" w:rsidRPr="00B66168">
        <w:rPr>
          <w:sz w:val="20"/>
          <w:szCs w:val="20"/>
          <w:lang w:val="en-US"/>
        </w:rPr>
        <w:t xml:space="preserve">we group </w:t>
      </w:r>
      <w:r w:rsidR="00622104" w:rsidRPr="00B66168">
        <w:rPr>
          <w:sz w:val="20"/>
          <w:szCs w:val="20"/>
          <w:lang w:val="en-US"/>
        </w:rPr>
        <w:t xml:space="preserve">consistent </w:t>
      </w:r>
      <w:r w:rsidR="00D64D65" w:rsidRPr="00B66168">
        <w:rPr>
          <w:sz w:val="20"/>
          <w:szCs w:val="20"/>
          <w:lang w:val="en-US"/>
        </w:rPr>
        <w:t>transactions together</w:t>
      </w:r>
      <w:r w:rsidRPr="00B66168">
        <w:rPr>
          <w:sz w:val="20"/>
          <w:szCs w:val="20"/>
          <w:lang w:val="en-US"/>
        </w:rPr>
        <w:t>?</w:t>
      </w:r>
      <w:r w:rsidR="00D64D65" w:rsidRPr="00B66168">
        <w:rPr>
          <w:sz w:val="20"/>
          <w:szCs w:val="20"/>
          <w:lang w:val="en-US"/>
        </w:rPr>
        <w:t xml:space="preserve"> </w:t>
      </w:r>
    </w:p>
    <w:p w14:paraId="5AE64386" w14:textId="1346FC26" w:rsidR="00D64D65" w:rsidRPr="00B66168" w:rsidRDefault="00D64D65" w:rsidP="00F35C39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  <w:r w:rsidRPr="00B66168">
        <w:rPr>
          <w:sz w:val="20"/>
          <w:szCs w:val="20"/>
          <w:lang w:val="en-US"/>
        </w:rPr>
        <w:t xml:space="preserve">How </w:t>
      </w:r>
      <w:r w:rsidR="001B30B5" w:rsidRPr="00B66168">
        <w:rPr>
          <w:sz w:val="20"/>
          <w:szCs w:val="20"/>
          <w:lang w:val="en-US"/>
        </w:rPr>
        <w:t xml:space="preserve">do </w:t>
      </w:r>
      <w:r w:rsidRPr="00B66168">
        <w:rPr>
          <w:sz w:val="20"/>
          <w:szCs w:val="20"/>
          <w:lang w:val="en-US"/>
        </w:rPr>
        <w:t xml:space="preserve">we assess the regularity </w:t>
      </w:r>
      <w:r w:rsidR="001B30B5" w:rsidRPr="00B66168">
        <w:rPr>
          <w:sz w:val="20"/>
          <w:szCs w:val="20"/>
          <w:lang w:val="en-US"/>
        </w:rPr>
        <w:t xml:space="preserve">of transactions, i.e. the likelihood that similar transactions will appear in the future? </w:t>
      </w:r>
    </w:p>
    <w:p w14:paraId="51F2DE75" w14:textId="2543EF69" w:rsidR="00D64D65" w:rsidRDefault="00D64D65" w:rsidP="00F35C39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sz w:val="20"/>
          <w:szCs w:val="20"/>
          <w:lang w:val="en-US"/>
        </w:rPr>
      </w:pPr>
      <w:r w:rsidRPr="00B66168">
        <w:rPr>
          <w:sz w:val="20"/>
          <w:szCs w:val="20"/>
          <w:lang w:val="en-US"/>
        </w:rPr>
        <w:t xml:space="preserve">How accurate and performant is our model and how does such performance compare with </w:t>
      </w:r>
      <w:r w:rsidR="001B30B5" w:rsidRPr="00B66168">
        <w:rPr>
          <w:sz w:val="20"/>
          <w:szCs w:val="20"/>
          <w:lang w:val="en-US"/>
        </w:rPr>
        <w:t xml:space="preserve">traditional </w:t>
      </w:r>
      <w:r w:rsidRPr="00B66168">
        <w:rPr>
          <w:sz w:val="20"/>
          <w:szCs w:val="20"/>
          <w:lang w:val="en-US"/>
        </w:rPr>
        <w:t>approach</w:t>
      </w:r>
      <w:r w:rsidR="001B30B5" w:rsidRPr="00B66168">
        <w:rPr>
          <w:sz w:val="20"/>
          <w:szCs w:val="20"/>
          <w:lang w:val="en-US"/>
        </w:rPr>
        <w:t>es</w:t>
      </w:r>
      <w:r w:rsidRPr="00B66168">
        <w:rPr>
          <w:sz w:val="20"/>
          <w:szCs w:val="20"/>
          <w:lang w:val="en-US"/>
        </w:rPr>
        <w:t xml:space="preserve"> </w:t>
      </w:r>
      <w:r w:rsidR="006F0915" w:rsidRPr="00B66168">
        <w:rPr>
          <w:sz w:val="20"/>
          <w:szCs w:val="20"/>
          <w:lang w:val="en-US"/>
        </w:rPr>
        <w:t>(</w:t>
      </w:r>
      <w:r w:rsidR="00B42375" w:rsidRPr="00B66168">
        <w:rPr>
          <w:sz w:val="20"/>
          <w:szCs w:val="20"/>
          <w:lang w:val="en-US"/>
        </w:rPr>
        <w:t xml:space="preserve">which are </w:t>
      </w:r>
      <w:proofErr w:type="spellStart"/>
      <w:r w:rsidR="00B42375" w:rsidRPr="00B66168">
        <w:rPr>
          <w:sz w:val="20"/>
          <w:szCs w:val="20"/>
          <w:lang w:val="en-US"/>
        </w:rPr>
        <w:t>categori</w:t>
      </w:r>
      <w:r w:rsidR="000D07DB">
        <w:rPr>
          <w:sz w:val="20"/>
          <w:szCs w:val="20"/>
          <w:lang w:val="en-US"/>
        </w:rPr>
        <w:t>s</w:t>
      </w:r>
      <w:r w:rsidR="00B42375" w:rsidRPr="00B66168">
        <w:rPr>
          <w:sz w:val="20"/>
          <w:szCs w:val="20"/>
          <w:lang w:val="en-US"/>
        </w:rPr>
        <w:t>ation</w:t>
      </w:r>
      <w:proofErr w:type="spellEnd"/>
      <w:r w:rsidR="00B42375" w:rsidRPr="00B66168">
        <w:rPr>
          <w:sz w:val="20"/>
          <w:szCs w:val="20"/>
          <w:lang w:val="en-US"/>
        </w:rPr>
        <w:t>-based</w:t>
      </w:r>
      <w:r w:rsidR="006F0915" w:rsidRPr="00B66168">
        <w:rPr>
          <w:sz w:val="20"/>
          <w:szCs w:val="20"/>
          <w:lang w:val="en-US"/>
        </w:rPr>
        <w:t>)</w:t>
      </w:r>
      <w:r w:rsidR="001B30B5" w:rsidRPr="00B66168">
        <w:rPr>
          <w:sz w:val="20"/>
          <w:szCs w:val="20"/>
          <w:lang w:val="en-US"/>
        </w:rPr>
        <w:t xml:space="preserve">? What does </w:t>
      </w:r>
      <w:r w:rsidR="00B42375" w:rsidRPr="00B66168">
        <w:rPr>
          <w:sz w:val="20"/>
          <w:szCs w:val="20"/>
          <w:lang w:val="en-US"/>
        </w:rPr>
        <w:t>“</w:t>
      </w:r>
      <w:r w:rsidR="001B30B5" w:rsidRPr="00B66168">
        <w:rPr>
          <w:sz w:val="20"/>
          <w:szCs w:val="20"/>
          <w:lang w:val="en-US"/>
        </w:rPr>
        <w:t>improved accuracy</w:t>
      </w:r>
      <w:r w:rsidR="00B42375" w:rsidRPr="00B66168">
        <w:rPr>
          <w:sz w:val="20"/>
          <w:szCs w:val="20"/>
          <w:lang w:val="en-US"/>
        </w:rPr>
        <w:t>”</w:t>
      </w:r>
      <w:r w:rsidR="001B30B5" w:rsidRPr="00B66168">
        <w:rPr>
          <w:sz w:val="20"/>
          <w:szCs w:val="20"/>
          <w:lang w:val="en-US"/>
        </w:rPr>
        <w:t xml:space="preserve"> mean in terms of budget metric</w:t>
      </w:r>
      <w:r w:rsidR="00B42375" w:rsidRPr="00B66168">
        <w:rPr>
          <w:sz w:val="20"/>
          <w:szCs w:val="20"/>
          <w:lang w:val="en-US"/>
        </w:rPr>
        <w:t>s</w:t>
      </w:r>
      <w:r w:rsidR="001B30B5" w:rsidRPr="00B66168">
        <w:rPr>
          <w:sz w:val="20"/>
          <w:szCs w:val="20"/>
          <w:lang w:val="en-US"/>
        </w:rPr>
        <w:t xml:space="preserve"> calculation (e.g. debt-to-income ratio)?</w:t>
      </w:r>
    </w:p>
    <w:p w14:paraId="403128FC" w14:textId="38FE1E6B" w:rsidR="000D07DB" w:rsidRDefault="000D07DB" w:rsidP="00F35C39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2611E839" w14:textId="03133C84" w:rsidR="00E73287" w:rsidRPr="00F35C39" w:rsidRDefault="000D07DB" w:rsidP="00F35C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500050"/>
          <w:sz w:val="20"/>
          <w:szCs w:val="20"/>
          <w:highlight w:val="cyan"/>
          <w:lang w:val="en-US" w:eastAsia="fr-FR"/>
        </w:rPr>
      </w:pPr>
      <w:r>
        <w:rPr>
          <w:sz w:val="20"/>
          <w:szCs w:val="20"/>
          <w:lang w:val="en-US"/>
        </w:rPr>
        <w:t xml:space="preserve">Our approach is currently deployed in France with </w:t>
      </w:r>
      <w:r w:rsidR="003970D6">
        <w:rPr>
          <w:sz w:val="20"/>
          <w:szCs w:val="20"/>
          <w:lang w:val="en-US"/>
        </w:rPr>
        <w:t>10</w:t>
      </w:r>
      <w:r>
        <w:rPr>
          <w:sz w:val="20"/>
          <w:szCs w:val="20"/>
          <w:lang w:val="en-US"/>
        </w:rPr>
        <w:t xml:space="preserve"> leading </w:t>
      </w:r>
      <w:r w:rsidR="00806558">
        <w:rPr>
          <w:sz w:val="20"/>
          <w:szCs w:val="20"/>
          <w:lang w:val="en-US"/>
        </w:rPr>
        <w:t>financial institutions and</w:t>
      </w:r>
      <w:r>
        <w:rPr>
          <w:sz w:val="20"/>
          <w:szCs w:val="20"/>
          <w:lang w:val="en-US"/>
        </w:rPr>
        <w:t xml:space="preserve"> will be soon deployed </w:t>
      </w:r>
      <w:r w:rsidR="00B4523C">
        <w:rPr>
          <w:sz w:val="20"/>
          <w:szCs w:val="20"/>
          <w:lang w:val="en-US"/>
        </w:rPr>
        <w:t xml:space="preserve">with </w:t>
      </w:r>
      <w:r w:rsidR="00806558">
        <w:rPr>
          <w:sz w:val="20"/>
          <w:szCs w:val="20"/>
          <w:lang w:val="en-US"/>
        </w:rPr>
        <w:t>lenders</w:t>
      </w:r>
      <w:r w:rsidR="00B4523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in Portugal, Spain and Belgium. </w:t>
      </w:r>
      <w:r w:rsidR="00D60633">
        <w:rPr>
          <w:sz w:val="20"/>
          <w:szCs w:val="20"/>
          <w:lang w:val="en-US"/>
        </w:rPr>
        <w:t xml:space="preserve">We have been able to measure the accuracy in </w:t>
      </w:r>
      <w:r w:rsidR="000B5144">
        <w:rPr>
          <w:sz w:val="20"/>
          <w:szCs w:val="20"/>
          <w:lang w:val="en-US"/>
        </w:rPr>
        <w:t>classifying</w:t>
      </w:r>
      <w:r w:rsidR="00D60633">
        <w:rPr>
          <w:sz w:val="20"/>
          <w:szCs w:val="20"/>
          <w:lang w:val="en-US"/>
        </w:rPr>
        <w:t xml:space="preserve"> over-indebt</w:t>
      </w:r>
      <w:r w:rsidR="00D3708F">
        <w:rPr>
          <w:sz w:val="20"/>
          <w:szCs w:val="20"/>
          <w:lang w:val="en-US"/>
        </w:rPr>
        <w:t>edness</w:t>
      </w:r>
      <w:r w:rsidR="00D60633">
        <w:rPr>
          <w:sz w:val="20"/>
          <w:szCs w:val="20"/>
          <w:lang w:val="en-US"/>
        </w:rPr>
        <w:t xml:space="preserve"> </w:t>
      </w:r>
      <w:r w:rsidR="00D3708F">
        <w:rPr>
          <w:sz w:val="20"/>
          <w:szCs w:val="20"/>
          <w:lang w:val="en-US"/>
        </w:rPr>
        <w:t xml:space="preserve">within </w:t>
      </w:r>
      <w:r w:rsidR="00D60633">
        <w:rPr>
          <w:sz w:val="20"/>
          <w:szCs w:val="20"/>
          <w:lang w:val="en-US"/>
        </w:rPr>
        <w:t>French credit applicants</w:t>
      </w:r>
      <w:r w:rsidR="00096D93">
        <w:rPr>
          <w:sz w:val="20"/>
          <w:szCs w:val="20"/>
          <w:lang w:val="en-US"/>
        </w:rPr>
        <w:t xml:space="preserve">; we ended-up with </w:t>
      </w:r>
      <w:r w:rsidR="00A83241">
        <w:rPr>
          <w:sz w:val="20"/>
          <w:szCs w:val="20"/>
          <w:lang w:val="en-US"/>
        </w:rPr>
        <w:t>a 40% improvement compared with a</w:t>
      </w:r>
      <w:r w:rsidR="00D3708F">
        <w:rPr>
          <w:sz w:val="20"/>
          <w:szCs w:val="20"/>
          <w:lang w:val="en-US"/>
        </w:rPr>
        <w:t>pp</w:t>
      </w:r>
      <w:r w:rsidR="00A83241">
        <w:rPr>
          <w:sz w:val="20"/>
          <w:szCs w:val="20"/>
          <w:lang w:val="en-US"/>
        </w:rPr>
        <w:t>ro</w:t>
      </w:r>
      <w:r w:rsidR="00D3708F">
        <w:rPr>
          <w:sz w:val="20"/>
          <w:szCs w:val="20"/>
          <w:lang w:val="en-US"/>
        </w:rPr>
        <w:t>a</w:t>
      </w:r>
      <w:r w:rsidR="00A83241">
        <w:rPr>
          <w:sz w:val="20"/>
          <w:szCs w:val="20"/>
          <w:lang w:val="en-US"/>
        </w:rPr>
        <w:t xml:space="preserve">ches leveraging only traditional </w:t>
      </w:r>
      <w:proofErr w:type="spellStart"/>
      <w:r w:rsidR="00A83241">
        <w:rPr>
          <w:sz w:val="20"/>
          <w:szCs w:val="20"/>
          <w:lang w:val="en-US"/>
        </w:rPr>
        <w:t>categori</w:t>
      </w:r>
      <w:r w:rsidR="00D8217B">
        <w:rPr>
          <w:sz w:val="20"/>
          <w:szCs w:val="20"/>
          <w:lang w:val="en-US"/>
        </w:rPr>
        <w:t>s</w:t>
      </w:r>
      <w:r w:rsidR="00A83241">
        <w:rPr>
          <w:sz w:val="20"/>
          <w:szCs w:val="20"/>
          <w:lang w:val="en-US"/>
        </w:rPr>
        <w:t>ation</w:t>
      </w:r>
      <w:proofErr w:type="spellEnd"/>
      <w:r w:rsidR="00A83241">
        <w:rPr>
          <w:sz w:val="20"/>
          <w:szCs w:val="20"/>
          <w:lang w:val="en-US"/>
        </w:rPr>
        <w:t>.</w:t>
      </w:r>
      <w:r w:rsidR="00CD20C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We will share </w:t>
      </w:r>
      <w:r w:rsidR="005F3FE8">
        <w:rPr>
          <w:sz w:val="20"/>
          <w:szCs w:val="20"/>
          <w:lang w:val="en-US"/>
        </w:rPr>
        <w:t xml:space="preserve">further </w:t>
      </w:r>
      <w:r>
        <w:rPr>
          <w:sz w:val="20"/>
          <w:szCs w:val="20"/>
          <w:lang w:val="en-US"/>
        </w:rPr>
        <w:t>practical results from these deployments</w:t>
      </w:r>
      <w:r w:rsidR="00D42367">
        <w:rPr>
          <w:sz w:val="20"/>
          <w:szCs w:val="20"/>
          <w:lang w:val="en-US"/>
        </w:rPr>
        <w:t xml:space="preserve"> during the presentation</w:t>
      </w:r>
      <w:r>
        <w:rPr>
          <w:sz w:val="20"/>
          <w:szCs w:val="20"/>
          <w:lang w:val="en-US"/>
        </w:rPr>
        <w:t>.</w:t>
      </w:r>
    </w:p>
    <w:sectPr w:rsidR="00E73287" w:rsidRPr="00F3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cs-Calib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BF1"/>
    <w:multiLevelType w:val="multilevel"/>
    <w:tmpl w:val="5860F340"/>
    <w:lvl w:ilvl="0">
      <w:start w:val="1"/>
      <w:numFmt w:val="decimal"/>
      <w:lvlText w:val="%1-"/>
      <w:lvlJc w:val="left"/>
      <w:pPr>
        <w:tabs>
          <w:tab w:val="num" w:pos="65"/>
        </w:tabs>
        <w:ind w:left="65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491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 w:tentative="1">
      <w:start w:val="1"/>
      <w:numFmt w:val="decimal"/>
      <w:lvlText w:val="%4."/>
      <w:lvlJc w:val="left"/>
      <w:pPr>
        <w:tabs>
          <w:tab w:val="num" w:pos="2225"/>
        </w:tabs>
        <w:ind w:left="2225" w:hanging="360"/>
      </w:pPr>
    </w:lvl>
    <w:lvl w:ilvl="4" w:tentative="1">
      <w:start w:val="1"/>
      <w:numFmt w:val="decimal"/>
      <w:lvlText w:val="%5."/>
      <w:lvlJc w:val="left"/>
      <w:pPr>
        <w:tabs>
          <w:tab w:val="num" w:pos="2945"/>
        </w:tabs>
        <w:ind w:left="2945" w:hanging="360"/>
      </w:pPr>
    </w:lvl>
    <w:lvl w:ilvl="5" w:tentative="1">
      <w:start w:val="1"/>
      <w:numFmt w:val="decimal"/>
      <w:lvlText w:val="%6."/>
      <w:lvlJc w:val="left"/>
      <w:pPr>
        <w:tabs>
          <w:tab w:val="num" w:pos="3665"/>
        </w:tabs>
        <w:ind w:left="3665" w:hanging="360"/>
      </w:pPr>
    </w:lvl>
    <w:lvl w:ilvl="6" w:tentative="1">
      <w:start w:val="1"/>
      <w:numFmt w:val="decimal"/>
      <w:lvlText w:val="%7."/>
      <w:lvlJc w:val="left"/>
      <w:pPr>
        <w:tabs>
          <w:tab w:val="num" w:pos="4385"/>
        </w:tabs>
        <w:ind w:left="4385" w:hanging="360"/>
      </w:pPr>
    </w:lvl>
    <w:lvl w:ilvl="7" w:tentative="1">
      <w:start w:val="1"/>
      <w:numFmt w:val="decimal"/>
      <w:lvlText w:val="%8."/>
      <w:lvlJc w:val="left"/>
      <w:pPr>
        <w:tabs>
          <w:tab w:val="num" w:pos="5105"/>
        </w:tabs>
        <w:ind w:left="5105" w:hanging="360"/>
      </w:pPr>
    </w:lvl>
    <w:lvl w:ilvl="8" w:tentative="1">
      <w:start w:val="1"/>
      <w:numFmt w:val="decimal"/>
      <w:lvlText w:val="%9."/>
      <w:lvlJc w:val="left"/>
      <w:pPr>
        <w:tabs>
          <w:tab w:val="num" w:pos="5825"/>
        </w:tabs>
        <w:ind w:left="5825" w:hanging="360"/>
      </w:pPr>
    </w:lvl>
  </w:abstractNum>
  <w:abstractNum w:abstractNumId="1" w15:restartNumberingAfterBreak="0">
    <w:nsid w:val="132E0A44"/>
    <w:multiLevelType w:val="hybridMultilevel"/>
    <w:tmpl w:val="E5BCF2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90D71"/>
    <w:multiLevelType w:val="multilevel"/>
    <w:tmpl w:val="B438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241880"/>
    <w:multiLevelType w:val="hybridMultilevel"/>
    <w:tmpl w:val="53C62D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46977"/>
    <w:multiLevelType w:val="hybridMultilevel"/>
    <w:tmpl w:val="7C321422"/>
    <w:lvl w:ilvl="0" w:tplc="9FF6364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3626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4841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A01F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607E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056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44B9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D681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86CB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CE1943"/>
    <w:multiLevelType w:val="hybridMultilevel"/>
    <w:tmpl w:val="84C06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F67CC"/>
    <w:multiLevelType w:val="hybridMultilevel"/>
    <w:tmpl w:val="2EF492E6"/>
    <w:lvl w:ilvl="0" w:tplc="8E049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82493"/>
    <w:multiLevelType w:val="hybridMultilevel"/>
    <w:tmpl w:val="790894E6"/>
    <w:lvl w:ilvl="0" w:tplc="E52A0EA0">
      <w:numFmt w:val="bullet"/>
      <w:lvlText w:val="-"/>
      <w:lvlJc w:val="left"/>
      <w:pPr>
        <w:ind w:left="720" w:hanging="360"/>
      </w:pPr>
      <w:rPr>
        <w:rFonts w:ascii="docs-Calibri" w:eastAsiaTheme="minorHAnsi" w:hAnsi="docs-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6643B"/>
    <w:multiLevelType w:val="hybridMultilevel"/>
    <w:tmpl w:val="E5BCF2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C93092"/>
    <w:multiLevelType w:val="hybridMultilevel"/>
    <w:tmpl w:val="ACA4B3C4"/>
    <w:lvl w:ilvl="0" w:tplc="0FC20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E4C87"/>
    <w:multiLevelType w:val="multilevel"/>
    <w:tmpl w:val="4154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8E"/>
    <w:rsid w:val="000049E8"/>
    <w:rsid w:val="000103E5"/>
    <w:rsid w:val="0001458C"/>
    <w:rsid w:val="00026F23"/>
    <w:rsid w:val="00032109"/>
    <w:rsid w:val="00045D95"/>
    <w:rsid w:val="0005310F"/>
    <w:rsid w:val="000648FA"/>
    <w:rsid w:val="000748AA"/>
    <w:rsid w:val="00080544"/>
    <w:rsid w:val="00085D53"/>
    <w:rsid w:val="00090A41"/>
    <w:rsid w:val="00093257"/>
    <w:rsid w:val="000948F1"/>
    <w:rsid w:val="00096D93"/>
    <w:rsid w:val="000A6961"/>
    <w:rsid w:val="000B3A38"/>
    <w:rsid w:val="000B5144"/>
    <w:rsid w:val="000B7AAE"/>
    <w:rsid w:val="000D07DB"/>
    <w:rsid w:val="000F3FF6"/>
    <w:rsid w:val="000F4B31"/>
    <w:rsid w:val="00103395"/>
    <w:rsid w:val="0012624B"/>
    <w:rsid w:val="001313D6"/>
    <w:rsid w:val="00143C85"/>
    <w:rsid w:val="0016758E"/>
    <w:rsid w:val="00174333"/>
    <w:rsid w:val="00180067"/>
    <w:rsid w:val="00184F59"/>
    <w:rsid w:val="00186417"/>
    <w:rsid w:val="001A025D"/>
    <w:rsid w:val="001A42C7"/>
    <w:rsid w:val="001A5D87"/>
    <w:rsid w:val="001B30B5"/>
    <w:rsid w:val="001B4B5F"/>
    <w:rsid w:val="001B5383"/>
    <w:rsid w:val="001B552B"/>
    <w:rsid w:val="001C1CD7"/>
    <w:rsid w:val="001C3313"/>
    <w:rsid w:val="001D3E51"/>
    <w:rsid w:val="001D582F"/>
    <w:rsid w:val="001E694B"/>
    <w:rsid w:val="002149CE"/>
    <w:rsid w:val="00231B1D"/>
    <w:rsid w:val="00231CA5"/>
    <w:rsid w:val="00232517"/>
    <w:rsid w:val="0023531E"/>
    <w:rsid w:val="00244394"/>
    <w:rsid w:val="00250CFF"/>
    <w:rsid w:val="00261FC2"/>
    <w:rsid w:val="00262109"/>
    <w:rsid w:val="00265334"/>
    <w:rsid w:val="0027464B"/>
    <w:rsid w:val="00277477"/>
    <w:rsid w:val="00287EA9"/>
    <w:rsid w:val="002A0114"/>
    <w:rsid w:val="002C6CCC"/>
    <w:rsid w:val="002E1648"/>
    <w:rsid w:val="002E4607"/>
    <w:rsid w:val="003041EF"/>
    <w:rsid w:val="003208CA"/>
    <w:rsid w:val="00323C5C"/>
    <w:rsid w:val="0033704A"/>
    <w:rsid w:val="00353416"/>
    <w:rsid w:val="0035607D"/>
    <w:rsid w:val="003625F2"/>
    <w:rsid w:val="00372993"/>
    <w:rsid w:val="00375F29"/>
    <w:rsid w:val="00377030"/>
    <w:rsid w:val="003776F0"/>
    <w:rsid w:val="003819A5"/>
    <w:rsid w:val="003821A4"/>
    <w:rsid w:val="00395EEF"/>
    <w:rsid w:val="003970D6"/>
    <w:rsid w:val="00397AE9"/>
    <w:rsid w:val="003A7B5E"/>
    <w:rsid w:val="003B513D"/>
    <w:rsid w:val="003C4400"/>
    <w:rsid w:val="003D21B0"/>
    <w:rsid w:val="003E0213"/>
    <w:rsid w:val="00405F14"/>
    <w:rsid w:val="00427162"/>
    <w:rsid w:val="004303CD"/>
    <w:rsid w:val="004353E2"/>
    <w:rsid w:val="00436201"/>
    <w:rsid w:val="004425F5"/>
    <w:rsid w:val="00451C60"/>
    <w:rsid w:val="0045255E"/>
    <w:rsid w:val="00477089"/>
    <w:rsid w:val="00477E65"/>
    <w:rsid w:val="00480E57"/>
    <w:rsid w:val="00481D90"/>
    <w:rsid w:val="00482CCF"/>
    <w:rsid w:val="00485213"/>
    <w:rsid w:val="004A7620"/>
    <w:rsid w:val="004B1869"/>
    <w:rsid w:val="004C292C"/>
    <w:rsid w:val="004C57B9"/>
    <w:rsid w:val="004C7D22"/>
    <w:rsid w:val="004E4800"/>
    <w:rsid w:val="004E4EC5"/>
    <w:rsid w:val="004E72F2"/>
    <w:rsid w:val="004E74E7"/>
    <w:rsid w:val="004E7BDE"/>
    <w:rsid w:val="004F5868"/>
    <w:rsid w:val="004F6E47"/>
    <w:rsid w:val="004F7D72"/>
    <w:rsid w:val="0050152D"/>
    <w:rsid w:val="00510C45"/>
    <w:rsid w:val="005233BF"/>
    <w:rsid w:val="00523851"/>
    <w:rsid w:val="00525982"/>
    <w:rsid w:val="0053366D"/>
    <w:rsid w:val="005445EA"/>
    <w:rsid w:val="00544F1D"/>
    <w:rsid w:val="005525C9"/>
    <w:rsid w:val="005612FC"/>
    <w:rsid w:val="005646AB"/>
    <w:rsid w:val="00571662"/>
    <w:rsid w:val="005749D1"/>
    <w:rsid w:val="0057674F"/>
    <w:rsid w:val="005927BF"/>
    <w:rsid w:val="00593B59"/>
    <w:rsid w:val="005959AD"/>
    <w:rsid w:val="00595D76"/>
    <w:rsid w:val="005B5153"/>
    <w:rsid w:val="005C6F90"/>
    <w:rsid w:val="005D3BDD"/>
    <w:rsid w:val="005D5433"/>
    <w:rsid w:val="005D60E2"/>
    <w:rsid w:val="005E3C3B"/>
    <w:rsid w:val="005F3FE8"/>
    <w:rsid w:val="00620F00"/>
    <w:rsid w:val="00622104"/>
    <w:rsid w:val="006227EF"/>
    <w:rsid w:val="00626F9A"/>
    <w:rsid w:val="006302B8"/>
    <w:rsid w:val="006319B2"/>
    <w:rsid w:val="00632A6F"/>
    <w:rsid w:val="00632E83"/>
    <w:rsid w:val="00633580"/>
    <w:rsid w:val="00650967"/>
    <w:rsid w:val="00654ACA"/>
    <w:rsid w:val="00667F0F"/>
    <w:rsid w:val="00677721"/>
    <w:rsid w:val="0068242E"/>
    <w:rsid w:val="006A65BA"/>
    <w:rsid w:val="006B1558"/>
    <w:rsid w:val="006C6918"/>
    <w:rsid w:val="006D4FBC"/>
    <w:rsid w:val="006D694F"/>
    <w:rsid w:val="006F0915"/>
    <w:rsid w:val="00704676"/>
    <w:rsid w:val="00705860"/>
    <w:rsid w:val="00716C22"/>
    <w:rsid w:val="00725465"/>
    <w:rsid w:val="00734B0D"/>
    <w:rsid w:val="007367B5"/>
    <w:rsid w:val="00745218"/>
    <w:rsid w:val="007479B9"/>
    <w:rsid w:val="00747A6E"/>
    <w:rsid w:val="007531C2"/>
    <w:rsid w:val="00754358"/>
    <w:rsid w:val="00754704"/>
    <w:rsid w:val="00761748"/>
    <w:rsid w:val="00776B24"/>
    <w:rsid w:val="007A0CC7"/>
    <w:rsid w:val="007A13AD"/>
    <w:rsid w:val="007A3E55"/>
    <w:rsid w:val="007A44BA"/>
    <w:rsid w:val="007A5DF0"/>
    <w:rsid w:val="007A6790"/>
    <w:rsid w:val="007B0489"/>
    <w:rsid w:val="007B7B22"/>
    <w:rsid w:val="007C2D21"/>
    <w:rsid w:val="007F097C"/>
    <w:rsid w:val="007F11A0"/>
    <w:rsid w:val="00803280"/>
    <w:rsid w:val="008060B2"/>
    <w:rsid w:val="00806558"/>
    <w:rsid w:val="008117B3"/>
    <w:rsid w:val="00817961"/>
    <w:rsid w:val="008327B8"/>
    <w:rsid w:val="008359B0"/>
    <w:rsid w:val="0085310E"/>
    <w:rsid w:val="00863B53"/>
    <w:rsid w:val="00872009"/>
    <w:rsid w:val="00885BF9"/>
    <w:rsid w:val="008A0884"/>
    <w:rsid w:val="008A74CB"/>
    <w:rsid w:val="008B5110"/>
    <w:rsid w:val="008D5BE7"/>
    <w:rsid w:val="008D7973"/>
    <w:rsid w:val="008F4997"/>
    <w:rsid w:val="008F5500"/>
    <w:rsid w:val="0090571E"/>
    <w:rsid w:val="0090604C"/>
    <w:rsid w:val="0091643C"/>
    <w:rsid w:val="0091664F"/>
    <w:rsid w:val="009167B6"/>
    <w:rsid w:val="00927C51"/>
    <w:rsid w:val="00932203"/>
    <w:rsid w:val="00941567"/>
    <w:rsid w:val="009565BC"/>
    <w:rsid w:val="00960B6E"/>
    <w:rsid w:val="009617F9"/>
    <w:rsid w:val="00966B49"/>
    <w:rsid w:val="00966DF8"/>
    <w:rsid w:val="0097688E"/>
    <w:rsid w:val="00976BCD"/>
    <w:rsid w:val="00980742"/>
    <w:rsid w:val="009830D5"/>
    <w:rsid w:val="00986087"/>
    <w:rsid w:val="009871BF"/>
    <w:rsid w:val="009B4D85"/>
    <w:rsid w:val="009B51BF"/>
    <w:rsid w:val="009B5329"/>
    <w:rsid w:val="009C4FC6"/>
    <w:rsid w:val="009C563D"/>
    <w:rsid w:val="009D43EE"/>
    <w:rsid w:val="009E597B"/>
    <w:rsid w:val="009F00DB"/>
    <w:rsid w:val="009F5238"/>
    <w:rsid w:val="009F6183"/>
    <w:rsid w:val="00A1170D"/>
    <w:rsid w:val="00A13A7D"/>
    <w:rsid w:val="00A146E2"/>
    <w:rsid w:val="00A17AB1"/>
    <w:rsid w:val="00A238CA"/>
    <w:rsid w:val="00A253CC"/>
    <w:rsid w:val="00A30337"/>
    <w:rsid w:val="00A42360"/>
    <w:rsid w:val="00A54219"/>
    <w:rsid w:val="00A54D9A"/>
    <w:rsid w:val="00A56D50"/>
    <w:rsid w:val="00A7110C"/>
    <w:rsid w:val="00A81476"/>
    <w:rsid w:val="00A83241"/>
    <w:rsid w:val="00A913CA"/>
    <w:rsid w:val="00A91D36"/>
    <w:rsid w:val="00A9254D"/>
    <w:rsid w:val="00A95B81"/>
    <w:rsid w:val="00A96FE9"/>
    <w:rsid w:val="00AA29A2"/>
    <w:rsid w:val="00AA731B"/>
    <w:rsid w:val="00AB4CF1"/>
    <w:rsid w:val="00AC0EC2"/>
    <w:rsid w:val="00AC0EC3"/>
    <w:rsid w:val="00AC17CA"/>
    <w:rsid w:val="00AC1A48"/>
    <w:rsid w:val="00AC3AF3"/>
    <w:rsid w:val="00AC44FF"/>
    <w:rsid w:val="00AC64D5"/>
    <w:rsid w:val="00AE0ABD"/>
    <w:rsid w:val="00AE34BE"/>
    <w:rsid w:val="00AE6D55"/>
    <w:rsid w:val="00B07147"/>
    <w:rsid w:val="00B17080"/>
    <w:rsid w:val="00B17154"/>
    <w:rsid w:val="00B31EC3"/>
    <w:rsid w:val="00B3622E"/>
    <w:rsid w:val="00B42375"/>
    <w:rsid w:val="00B4523C"/>
    <w:rsid w:val="00B47664"/>
    <w:rsid w:val="00B5637F"/>
    <w:rsid w:val="00B574D9"/>
    <w:rsid w:val="00B65391"/>
    <w:rsid w:val="00B66168"/>
    <w:rsid w:val="00B66C8D"/>
    <w:rsid w:val="00B8385E"/>
    <w:rsid w:val="00BA1005"/>
    <w:rsid w:val="00BA3A61"/>
    <w:rsid w:val="00BA6140"/>
    <w:rsid w:val="00BA7CC8"/>
    <w:rsid w:val="00BB10C3"/>
    <w:rsid w:val="00BB2068"/>
    <w:rsid w:val="00BC6372"/>
    <w:rsid w:val="00BD0FA5"/>
    <w:rsid w:val="00BD5A4D"/>
    <w:rsid w:val="00BE34F8"/>
    <w:rsid w:val="00BF6D3E"/>
    <w:rsid w:val="00C074BC"/>
    <w:rsid w:val="00C17BCA"/>
    <w:rsid w:val="00C32960"/>
    <w:rsid w:val="00C404E3"/>
    <w:rsid w:val="00C5156F"/>
    <w:rsid w:val="00C64C48"/>
    <w:rsid w:val="00C67C43"/>
    <w:rsid w:val="00C91D7F"/>
    <w:rsid w:val="00C9374D"/>
    <w:rsid w:val="00CA448B"/>
    <w:rsid w:val="00CB6A08"/>
    <w:rsid w:val="00CB75C2"/>
    <w:rsid w:val="00CC059F"/>
    <w:rsid w:val="00CC42B0"/>
    <w:rsid w:val="00CC56E7"/>
    <w:rsid w:val="00CD0424"/>
    <w:rsid w:val="00CD20C2"/>
    <w:rsid w:val="00CE69B4"/>
    <w:rsid w:val="00CF336B"/>
    <w:rsid w:val="00CF45DD"/>
    <w:rsid w:val="00D00AC2"/>
    <w:rsid w:val="00D0768F"/>
    <w:rsid w:val="00D15AEA"/>
    <w:rsid w:val="00D36261"/>
    <w:rsid w:val="00D3672F"/>
    <w:rsid w:val="00D3708F"/>
    <w:rsid w:val="00D42367"/>
    <w:rsid w:val="00D50ABD"/>
    <w:rsid w:val="00D60633"/>
    <w:rsid w:val="00D64D65"/>
    <w:rsid w:val="00D72AB7"/>
    <w:rsid w:val="00D73666"/>
    <w:rsid w:val="00D8217B"/>
    <w:rsid w:val="00D91A1F"/>
    <w:rsid w:val="00D95815"/>
    <w:rsid w:val="00D978ED"/>
    <w:rsid w:val="00DB16C6"/>
    <w:rsid w:val="00DB3589"/>
    <w:rsid w:val="00DB412D"/>
    <w:rsid w:val="00DD374B"/>
    <w:rsid w:val="00DD7914"/>
    <w:rsid w:val="00DE3308"/>
    <w:rsid w:val="00DF6073"/>
    <w:rsid w:val="00E050BB"/>
    <w:rsid w:val="00E17D84"/>
    <w:rsid w:val="00E37158"/>
    <w:rsid w:val="00E572E6"/>
    <w:rsid w:val="00E62824"/>
    <w:rsid w:val="00E666D8"/>
    <w:rsid w:val="00E73287"/>
    <w:rsid w:val="00E73E5D"/>
    <w:rsid w:val="00E9036D"/>
    <w:rsid w:val="00E95194"/>
    <w:rsid w:val="00EC4B17"/>
    <w:rsid w:val="00EC4E23"/>
    <w:rsid w:val="00EC6B76"/>
    <w:rsid w:val="00ED6389"/>
    <w:rsid w:val="00EE1451"/>
    <w:rsid w:val="00EE656D"/>
    <w:rsid w:val="00EF790F"/>
    <w:rsid w:val="00F07020"/>
    <w:rsid w:val="00F07DB6"/>
    <w:rsid w:val="00F22F80"/>
    <w:rsid w:val="00F33AED"/>
    <w:rsid w:val="00F35C39"/>
    <w:rsid w:val="00F4256B"/>
    <w:rsid w:val="00F47A64"/>
    <w:rsid w:val="00F718AD"/>
    <w:rsid w:val="00F772A8"/>
    <w:rsid w:val="00F80091"/>
    <w:rsid w:val="00F81BA7"/>
    <w:rsid w:val="00F94C81"/>
    <w:rsid w:val="00FB5352"/>
    <w:rsid w:val="00FB56BD"/>
    <w:rsid w:val="00FB6C29"/>
    <w:rsid w:val="00FC37DB"/>
    <w:rsid w:val="00FE05AC"/>
    <w:rsid w:val="00FE44D5"/>
    <w:rsid w:val="00FE6A5E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792D"/>
  <w15:chartTrackingRefBased/>
  <w15:docId w15:val="{FE8ACC21-C87D-4029-A9F9-F3E6329E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C292C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3A38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572E6"/>
    <w:rPr>
      <w:color w:val="0000FF"/>
      <w:u w:val="single"/>
    </w:rPr>
  </w:style>
  <w:style w:type="character" w:customStyle="1" w:styleId="m483390207523222163gi">
    <w:name w:val="m_483390207523222163gi"/>
    <w:basedOn w:val="Policepardfaut"/>
    <w:rsid w:val="00E572E6"/>
  </w:style>
  <w:style w:type="paragraph" w:styleId="Textedebulles">
    <w:name w:val="Balloon Text"/>
    <w:basedOn w:val="Normal"/>
    <w:link w:val="TextedebullesCar"/>
    <w:uiPriority w:val="99"/>
    <w:semiHidden/>
    <w:unhideWhenUsed/>
    <w:rsid w:val="001B5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52B"/>
    <w:rPr>
      <w:rFonts w:ascii="Segoe UI" w:hAnsi="Segoe UI" w:cs="Segoe UI"/>
      <w:sz w:val="18"/>
      <w:szCs w:val="18"/>
    </w:rPr>
  </w:style>
  <w:style w:type="character" w:customStyle="1" w:styleId="il">
    <w:name w:val="il"/>
    <w:basedOn w:val="Policepardfaut"/>
    <w:rsid w:val="00986087"/>
  </w:style>
  <w:style w:type="character" w:customStyle="1" w:styleId="Titre3Car">
    <w:name w:val="Titre 3 Car"/>
    <w:basedOn w:val="Policepardfaut"/>
    <w:link w:val="Titre3"/>
    <w:uiPriority w:val="9"/>
    <w:rsid w:val="004C292C"/>
    <w:rPr>
      <w:rFonts w:ascii="Times New Roman" w:eastAsiaTheme="minorEastAsia" w:hAnsi="Times New Roman" w:cs="Times New Roman"/>
      <w:b/>
      <w:bCs/>
      <w:sz w:val="27"/>
      <w:szCs w:val="27"/>
      <w:lang w:eastAsia="fr-FR"/>
    </w:rPr>
  </w:style>
  <w:style w:type="paragraph" w:customStyle="1" w:styleId="m-5674478504005926649msolistparagraph">
    <w:name w:val="m_-5674478504005926649msolistparagraph"/>
    <w:basedOn w:val="Normal"/>
    <w:rsid w:val="0036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-timestamplabel">
    <w:name w:val="c-timestamp__label"/>
    <w:basedOn w:val="Policepardfaut"/>
    <w:rsid w:val="0030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541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8916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85683">
          <w:marLeft w:val="-24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4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88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5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3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ED4B78-0259-4F77-A42F-E183EB7BE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5A674-6FCB-4C39-8D98-1D3F2248B512}"/>
</file>

<file path=customXml/itemProps3.xml><?xml version="1.0" encoding="utf-8"?>
<ds:datastoreItem xmlns:ds="http://schemas.openxmlformats.org/officeDocument/2006/customXml" ds:itemID="{0013C581-773E-49CD-BBFF-FBEBAC57D014}"/>
</file>

<file path=customXml/itemProps4.xml><?xml version="1.0" encoding="utf-8"?>
<ds:datastoreItem xmlns:ds="http://schemas.openxmlformats.org/officeDocument/2006/customXml" ds:itemID="{447D8AE9-18BA-4644-BB52-A1AD7CEF60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666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Peyre</dc:creator>
  <cp:keywords/>
  <dc:description/>
  <cp:lastModifiedBy>Paul Peyre</cp:lastModifiedBy>
  <cp:revision>5</cp:revision>
  <dcterms:created xsi:type="dcterms:W3CDTF">2021-04-12T15:05:00Z</dcterms:created>
  <dcterms:modified xsi:type="dcterms:W3CDTF">2021-04-12T15:30:00Z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