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8720B" w14:textId="1A30A12E" w:rsidR="00A250E0" w:rsidRDefault="0023427E" w:rsidP="0023427E">
      <w:pPr>
        <w:jc w:val="both"/>
      </w:pPr>
      <w:bookmarkStart w:id="0" w:name="_Hlk69286000"/>
      <w:bookmarkStart w:id="1" w:name="_GoBack"/>
      <w:r>
        <w:t>Climate resilience</w:t>
      </w:r>
      <w:r w:rsidR="00E74132">
        <w:t xml:space="preserve"> of the banking sector became a</w:t>
      </w:r>
      <w:r w:rsidR="008C5C75">
        <w:t>n important element</w:t>
      </w:r>
      <w:r w:rsidR="00E74132">
        <w:t xml:space="preserve"> </w:t>
      </w:r>
      <w:r w:rsidR="00E74132">
        <w:t>to shape credit risk management</w:t>
      </w:r>
      <w:r w:rsidR="00E74132">
        <w:t xml:space="preserve">. </w:t>
      </w:r>
      <w:r w:rsidR="00E74132">
        <w:t xml:space="preserve">The occurrence of climate hazards such as floods, sea level rise or heat stress </w:t>
      </w:r>
      <w:r w:rsidR="00B67D43">
        <w:t>has</w:t>
      </w:r>
      <w:r w:rsidR="00E74132">
        <w:t xml:space="preserve"> an impact on policies, productivity and</w:t>
      </w:r>
      <w:r w:rsidR="00E74132">
        <w:t xml:space="preserve"> </w:t>
      </w:r>
      <w:r w:rsidR="00E74132">
        <w:t>the economy.</w:t>
      </w:r>
      <w:r w:rsidR="00E74132">
        <w:t xml:space="preserve"> </w:t>
      </w:r>
      <w:r w:rsidR="00E74132">
        <w:t xml:space="preserve">These effects are not indifferent to </w:t>
      </w:r>
      <w:r w:rsidR="008C5C75">
        <w:t>retail lending products</w:t>
      </w:r>
      <w:r w:rsidR="00E74132">
        <w:t xml:space="preserve"> as transition and physical climate risks are </w:t>
      </w:r>
      <w:r w:rsidR="00E74132">
        <w:t xml:space="preserve">expected to be </w:t>
      </w:r>
      <w:r w:rsidR="00E74132">
        <w:t>linked to higher delinquency rates and higher credit losses.</w:t>
      </w:r>
      <w:r w:rsidR="00E74132">
        <w:t xml:space="preserve"> In this paper, we introduce climate change metrics to a conventional credit risk model to quantify the effect of climate risk in</w:t>
      </w:r>
      <w:r w:rsidR="003B2FB3">
        <w:t xml:space="preserve"> the loss distribution of</w:t>
      </w:r>
      <w:r w:rsidR="00E74132">
        <w:t xml:space="preserve"> a representative sample of UK </w:t>
      </w:r>
      <w:r w:rsidR="00E74132">
        <w:t xml:space="preserve">residential </w:t>
      </w:r>
      <w:r w:rsidR="00E74132">
        <w:t>mortgages.</w:t>
      </w:r>
      <w:r w:rsidR="00B67D43">
        <w:t xml:space="preserve"> We explore three </w:t>
      </w:r>
      <w:r w:rsidR="003B2FB3">
        <w:t xml:space="preserve">alternatives to introduce climate risk in our credit risk model. First, we assess the impact of three climate scenarios </w:t>
      </w:r>
      <w:r w:rsidR="00F3337E">
        <w:t>following</w:t>
      </w:r>
      <w:r w:rsidR="003B2FB3">
        <w:t xml:space="preserve"> the NGFS 2020 narratives. Second, we </w:t>
      </w:r>
      <w:r w:rsidR="00F3337E">
        <w:t>use location-specific climate risk scores for six</w:t>
      </w:r>
      <w:r w:rsidR="00D35247">
        <w:t xml:space="preserve"> types of</w:t>
      </w:r>
      <w:r w:rsidR="00F3337E">
        <w:t xml:space="preserve"> hazard events</w:t>
      </w:r>
      <w:r w:rsidR="00D35247">
        <w:t xml:space="preserve"> and geo-spatial data</w:t>
      </w:r>
      <w:r w:rsidR="00F3337E">
        <w:t xml:space="preserve"> to capture address-specific climate risk </w:t>
      </w:r>
      <w:r w:rsidR="00A250E0">
        <w:t xml:space="preserve">exposure </w:t>
      </w:r>
      <w:r w:rsidR="00F3337E">
        <w:t xml:space="preserve">for each mortgage. Third, we </w:t>
      </w:r>
      <w:proofErr w:type="spellStart"/>
      <w:r w:rsidR="00F3337E">
        <w:t>analyse</w:t>
      </w:r>
      <w:proofErr w:type="spellEnd"/>
      <w:r w:rsidR="00F3337E">
        <w:t xml:space="preserve"> past climate events to </w:t>
      </w:r>
      <w:r w:rsidR="00D35247">
        <w:t>simulate</w:t>
      </w:r>
      <w:r w:rsidR="00F3337E">
        <w:t xml:space="preserve"> acute physical risk based on expected frequency and severity of the events. </w:t>
      </w:r>
      <w:r w:rsidR="00A250E0">
        <w:t>Results show that the credit impact of climate change</w:t>
      </w:r>
      <w:r w:rsidR="00A41DEA">
        <w:t xml:space="preserve"> varies across locations and that it</w:t>
      </w:r>
      <w:r w:rsidR="00A250E0">
        <w:t xml:space="preserve"> should not be dismissed for certain geographic areas of the U</w:t>
      </w:r>
      <w:r w:rsidR="0084316C">
        <w:t>K</w:t>
      </w:r>
      <w:r w:rsidR="00A250E0">
        <w:t xml:space="preserve">. </w:t>
      </w:r>
    </w:p>
    <w:bookmarkEnd w:id="0"/>
    <w:bookmarkEnd w:id="1"/>
    <w:p w14:paraId="6AF709D8" w14:textId="77777777" w:rsidR="00E74132" w:rsidRDefault="00E74132" w:rsidP="0023427E">
      <w:pPr>
        <w:jc w:val="both"/>
      </w:pPr>
    </w:p>
    <w:p w14:paraId="53C3B5B8" w14:textId="77777777" w:rsidR="0023427E" w:rsidRDefault="0023427E" w:rsidP="0023427E">
      <w:pPr>
        <w:jc w:val="both"/>
      </w:pPr>
    </w:p>
    <w:p w14:paraId="161F47D6" w14:textId="77777777" w:rsidR="0023427E" w:rsidRDefault="0023427E" w:rsidP="0023427E">
      <w:pPr>
        <w:jc w:val="both"/>
      </w:pPr>
    </w:p>
    <w:p w14:paraId="4913971C" w14:textId="77777777" w:rsidR="0023427E" w:rsidRDefault="0023427E" w:rsidP="0023427E">
      <w:pPr>
        <w:jc w:val="both"/>
      </w:pPr>
    </w:p>
    <w:p w14:paraId="0F98FA1F" w14:textId="77777777" w:rsidR="0023427E" w:rsidRDefault="0023427E" w:rsidP="0023427E">
      <w:pPr>
        <w:jc w:val="both"/>
      </w:pPr>
    </w:p>
    <w:p w14:paraId="7AC02EC8" w14:textId="77777777" w:rsidR="0023427E" w:rsidRDefault="0023427E" w:rsidP="0023427E">
      <w:pPr>
        <w:jc w:val="both"/>
      </w:pPr>
    </w:p>
    <w:p w14:paraId="7B419C8A" w14:textId="0FE00CEF" w:rsidR="004F0746" w:rsidRPr="0023427E" w:rsidRDefault="00FB65B9" w:rsidP="0023427E">
      <w:pPr>
        <w:jc w:val="both"/>
      </w:pPr>
    </w:p>
    <w:sectPr w:rsidR="004F0746" w:rsidRPr="00234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A37C0A"/>
    <w:multiLevelType w:val="hybridMultilevel"/>
    <w:tmpl w:val="D744D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470"/>
    <w:rsid w:val="0023427E"/>
    <w:rsid w:val="003B2FB3"/>
    <w:rsid w:val="004C2FE1"/>
    <w:rsid w:val="00822336"/>
    <w:rsid w:val="0084316C"/>
    <w:rsid w:val="008A5CEC"/>
    <w:rsid w:val="008C5C75"/>
    <w:rsid w:val="008E1B42"/>
    <w:rsid w:val="00925D48"/>
    <w:rsid w:val="00A250E0"/>
    <w:rsid w:val="00A41DEA"/>
    <w:rsid w:val="00B67D43"/>
    <w:rsid w:val="00BB40E8"/>
    <w:rsid w:val="00D35247"/>
    <w:rsid w:val="00E74132"/>
    <w:rsid w:val="00F3337E"/>
    <w:rsid w:val="00FF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8FB2B"/>
  <w15:chartTrackingRefBased/>
  <w15:docId w15:val="{B39C92FE-79FC-4DFA-966D-28109BCB5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2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27E"/>
    <w:pPr>
      <w:spacing w:after="0" w:line="240" w:lineRule="auto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2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929E8D8F9C248A67BA6C62E2A0AB5" ma:contentTypeVersion="13" ma:contentTypeDescription="Create a new document." ma:contentTypeScope="" ma:versionID="87784b368f40a2b1fd25c8686646045b">
  <xsd:schema xmlns:xsd="http://www.w3.org/2001/XMLSchema" xmlns:xs="http://www.w3.org/2001/XMLSchema" xmlns:p="http://schemas.microsoft.com/office/2006/metadata/properties" xmlns:ns2="c56ceb20-bdb2-4a98-8f73-13d2bdad91d8" xmlns:ns3="5a3676ca-3bec-484f-9e08-b005f199fbc4" targetNamespace="http://schemas.microsoft.com/office/2006/metadata/properties" ma:root="true" ma:fieldsID="23a14c6f418ea49d902411392885c88b" ns2:_="" ns3:_="">
    <xsd:import namespace="c56ceb20-bdb2-4a98-8f73-13d2bdad91d8"/>
    <xsd:import namespace="5a3676ca-3bec-484f-9e08-b005f199f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ceb20-bdb2-4a98-8f73-13d2bdad9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676ca-3bec-484f-9e08-b005f199f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0813D0-6BD1-452F-B0F9-06BE73E9942D}"/>
</file>

<file path=customXml/itemProps2.xml><?xml version="1.0" encoding="utf-8"?>
<ds:datastoreItem xmlns:ds="http://schemas.openxmlformats.org/officeDocument/2006/customXml" ds:itemID="{B4B852E1-1774-471A-9757-743962D2416A}"/>
</file>

<file path=customXml/itemProps3.xml><?xml version="1.0" encoding="utf-8"?>
<ds:datastoreItem xmlns:ds="http://schemas.openxmlformats.org/officeDocument/2006/customXml" ds:itemID="{B15D1150-A75F-4615-A4A5-E6D66CE90C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Bocchio, Cecilia</dc:creator>
  <cp:keywords/>
  <dc:description/>
  <cp:lastModifiedBy>Bocchio, Cecilia</cp:lastModifiedBy>
  <cp:revision>4</cp:revision>
  <dcterms:created xsi:type="dcterms:W3CDTF">2021-04-06T10:55:00Z</dcterms:created>
  <dcterms:modified xsi:type="dcterms:W3CDTF">2021-04-14T08:53:00Z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0x0101009CF929E8D8F9C248A67BA6C62E2A0AB5</vt:lpwstr>
  </property>
</Properties>
</file>