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832D2" w14:textId="2599A28A" w:rsidR="00CB7F87" w:rsidRPr="00CB7F87" w:rsidRDefault="00CB7F87" w:rsidP="00CB7F87">
      <w:pPr>
        <w:rPr>
          <w:b/>
          <w:bCs/>
          <w:sz w:val="28"/>
          <w:szCs w:val="28"/>
        </w:rPr>
      </w:pPr>
      <w:r w:rsidRPr="00CB7F87">
        <w:rPr>
          <w:b/>
          <w:bCs/>
          <w:sz w:val="28"/>
          <w:szCs w:val="28"/>
        </w:rPr>
        <w:t>Active Learning for Reject Inference in Credit Scoring</w:t>
      </w:r>
    </w:p>
    <w:p w14:paraId="745270E3" w14:textId="77777777" w:rsidR="00CB7F87" w:rsidRDefault="00CB7F87" w:rsidP="00CB7F87"/>
    <w:p w14:paraId="19C1A310" w14:textId="2911D1E5" w:rsidR="00CB7F87" w:rsidRDefault="00CB7F87" w:rsidP="00324D0E">
      <w:pPr>
        <w:jc w:val="both"/>
      </w:pPr>
      <w:bookmarkStart w:id="0" w:name="OLE_LINK1"/>
      <w:bookmarkStart w:id="1" w:name="OLE_LINK2"/>
      <w:r>
        <w:t xml:space="preserve">Credit scoring models support loan approval decisions in the financial services industry. Lenders train such models on data of previously accepted credit applications, where the borrowers' repayment behavior has been observed. This creates sampling bias: the training data is not representative of the general population of borrowers. The sampling bias deteriorates the model's performance when the model is used to screen new applications. Reject inference comprises techniques that aim to mitigate sampling bias by </w:t>
      </w:r>
      <w:r w:rsidR="009B35A8">
        <w:rPr>
          <w:lang w:val="en-US"/>
        </w:rPr>
        <w:t xml:space="preserve">labeling </w:t>
      </w:r>
      <w:r>
        <w:t>rejected credit applications in a static classification setting.</w:t>
      </w:r>
    </w:p>
    <w:p w14:paraId="3499542F" w14:textId="77777777" w:rsidR="00CB7F87" w:rsidRDefault="00CB7F87" w:rsidP="00324D0E">
      <w:pPr>
        <w:jc w:val="both"/>
      </w:pPr>
    </w:p>
    <w:p w14:paraId="793F71D4" w14:textId="6A1C5F50" w:rsidR="00CB7F87" w:rsidRDefault="00CB7F87" w:rsidP="00324D0E">
      <w:pPr>
        <w:jc w:val="both"/>
      </w:pPr>
      <w:r>
        <w:t>This paper makes two contributions. First, we us</w:t>
      </w:r>
      <w:r w:rsidR="009B35A8">
        <w:rPr>
          <w:lang w:val="en-US"/>
        </w:rPr>
        <w:t>e</w:t>
      </w:r>
      <w:r>
        <w:t xml:space="preserve"> active learning (AL) to develop a dynamic reject inference framework for credit scoring. When screening incoming credit applications, AL</w:t>
      </w:r>
      <w:r w:rsidR="009B35A8">
        <w:rPr>
          <w:lang w:val="en-US"/>
        </w:rPr>
        <w:t xml:space="preserve"> algorithm</w:t>
      </w:r>
      <w:r>
        <w:t xml:space="preserve"> identifies unlabeled cases (i.e., applications rejected by </w:t>
      </w:r>
      <w:r w:rsidR="009B35A8">
        <w:rPr>
          <w:lang w:val="en-US"/>
        </w:rPr>
        <w:t>a</w:t>
      </w:r>
      <w:r>
        <w:t xml:space="preserve"> scorecard) that should be labeled (i.e., granted a loan) based on the expected impact on the scoring model. Issuing a loan to a risky customer who would normally be rejected incurs additional cost for the lender. At the same time, augmenting the training data with applications from the unexplored distribution regions reduces sampling bias and improves the </w:t>
      </w:r>
      <w:r w:rsidR="009B35A8">
        <w:rPr>
          <w:lang w:val="en-US"/>
        </w:rPr>
        <w:t>scor</w:t>
      </w:r>
      <w:r w:rsidR="00DE01EC">
        <w:rPr>
          <w:lang w:val="en-US"/>
        </w:rPr>
        <w:t xml:space="preserve">ecard’s </w:t>
      </w:r>
      <w:r>
        <w:t>performance on future credit applications.</w:t>
      </w:r>
    </w:p>
    <w:p w14:paraId="11FEBB4B" w14:textId="77777777" w:rsidR="00CB7F87" w:rsidRDefault="00CB7F87" w:rsidP="00324D0E">
      <w:pPr>
        <w:jc w:val="both"/>
      </w:pPr>
    </w:p>
    <w:p w14:paraId="2429D5C4" w14:textId="4D74E8D5" w:rsidR="00873EEB" w:rsidRDefault="00CB7F87" w:rsidP="00324D0E">
      <w:pPr>
        <w:jc w:val="both"/>
      </w:pPr>
      <w:r>
        <w:t xml:space="preserve">Second, we perform </w:t>
      </w:r>
      <w:r w:rsidR="00B43A5D">
        <w:rPr>
          <w:lang w:val="en-US"/>
        </w:rPr>
        <w:t xml:space="preserve">an </w:t>
      </w:r>
      <w:r>
        <w:t>empirical study on synthetic and real-world credit scoring data to test the suggested AL-driven reject inference framework and investigate the trade-off between the labeling cost</w:t>
      </w:r>
      <w:r w:rsidR="00CB7104">
        <w:rPr>
          <w:lang w:val="en-US"/>
        </w:rPr>
        <w:t>s</w:t>
      </w:r>
      <w:r>
        <w:t xml:space="preserve"> and performance gains</w:t>
      </w:r>
      <w:r w:rsidR="00172F93">
        <w:rPr>
          <w:lang w:val="en-US"/>
        </w:rPr>
        <w:t xml:space="preserve"> within a dynamic acceptance process.</w:t>
      </w:r>
      <w:r>
        <w:t xml:space="preserve"> We compare three established AL algorithms: uncertainty sampling, query by committee and optimized probabilistic active learning. AL methods are benchmarked against random augmentation and conventional reject inference techniques such as hard cutoff augmentation and parceling. Preliminary results indicate that query by committee performs best in terms of predictive performance and profitability.</w:t>
      </w:r>
      <w:bookmarkEnd w:id="0"/>
      <w:bookmarkEnd w:id="1"/>
    </w:p>
    <w:sectPr w:rsidR="00873EEB" w:rsidSect="00FA73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87"/>
    <w:rsid w:val="000137BE"/>
    <w:rsid w:val="000809FB"/>
    <w:rsid w:val="000A4E33"/>
    <w:rsid w:val="000B48EA"/>
    <w:rsid w:val="000F3F1C"/>
    <w:rsid w:val="00103C48"/>
    <w:rsid w:val="00110EB8"/>
    <w:rsid w:val="00134CB1"/>
    <w:rsid w:val="00157333"/>
    <w:rsid w:val="00164DA7"/>
    <w:rsid w:val="00172F93"/>
    <w:rsid w:val="001F0901"/>
    <w:rsid w:val="00202AAD"/>
    <w:rsid w:val="00217F6A"/>
    <w:rsid w:val="002615F9"/>
    <w:rsid w:val="00271F8F"/>
    <w:rsid w:val="0029179C"/>
    <w:rsid w:val="002C0CF0"/>
    <w:rsid w:val="002C2EBF"/>
    <w:rsid w:val="002E52D5"/>
    <w:rsid w:val="00324D0E"/>
    <w:rsid w:val="003317BC"/>
    <w:rsid w:val="003437E6"/>
    <w:rsid w:val="0034538E"/>
    <w:rsid w:val="00392699"/>
    <w:rsid w:val="003A582A"/>
    <w:rsid w:val="003D0F45"/>
    <w:rsid w:val="003E7E2C"/>
    <w:rsid w:val="004112E1"/>
    <w:rsid w:val="004510A2"/>
    <w:rsid w:val="004551D2"/>
    <w:rsid w:val="004A2CC4"/>
    <w:rsid w:val="004A5A99"/>
    <w:rsid w:val="0050020D"/>
    <w:rsid w:val="005142A4"/>
    <w:rsid w:val="00521E87"/>
    <w:rsid w:val="00531C92"/>
    <w:rsid w:val="00560BCF"/>
    <w:rsid w:val="0059490A"/>
    <w:rsid w:val="005B7D96"/>
    <w:rsid w:val="005C305B"/>
    <w:rsid w:val="005C5D88"/>
    <w:rsid w:val="005C6A05"/>
    <w:rsid w:val="005D7A1D"/>
    <w:rsid w:val="005E3C1D"/>
    <w:rsid w:val="00666FB1"/>
    <w:rsid w:val="006A13DC"/>
    <w:rsid w:val="006F20B6"/>
    <w:rsid w:val="00700F53"/>
    <w:rsid w:val="00747C58"/>
    <w:rsid w:val="007612D0"/>
    <w:rsid w:val="007B3251"/>
    <w:rsid w:val="007D1F39"/>
    <w:rsid w:val="007D5899"/>
    <w:rsid w:val="00845026"/>
    <w:rsid w:val="00873EEB"/>
    <w:rsid w:val="008974DE"/>
    <w:rsid w:val="008B3DD6"/>
    <w:rsid w:val="008E094B"/>
    <w:rsid w:val="0090050F"/>
    <w:rsid w:val="009274B1"/>
    <w:rsid w:val="009A4973"/>
    <w:rsid w:val="009B35A8"/>
    <w:rsid w:val="009B7C68"/>
    <w:rsid w:val="009C7669"/>
    <w:rsid w:val="009D0CB1"/>
    <w:rsid w:val="009E1202"/>
    <w:rsid w:val="00A07BF4"/>
    <w:rsid w:val="00A5575B"/>
    <w:rsid w:val="00A87AD2"/>
    <w:rsid w:val="00AB5B67"/>
    <w:rsid w:val="00AF7F0E"/>
    <w:rsid w:val="00B11650"/>
    <w:rsid w:val="00B32EDD"/>
    <w:rsid w:val="00B43A5D"/>
    <w:rsid w:val="00B71D62"/>
    <w:rsid w:val="00BA373E"/>
    <w:rsid w:val="00BA52AD"/>
    <w:rsid w:val="00BA58B3"/>
    <w:rsid w:val="00BD32CA"/>
    <w:rsid w:val="00C05BFA"/>
    <w:rsid w:val="00C104D2"/>
    <w:rsid w:val="00C17D82"/>
    <w:rsid w:val="00C37961"/>
    <w:rsid w:val="00C56647"/>
    <w:rsid w:val="00CA3D56"/>
    <w:rsid w:val="00CB7104"/>
    <w:rsid w:val="00CB7F87"/>
    <w:rsid w:val="00CC580F"/>
    <w:rsid w:val="00CE151E"/>
    <w:rsid w:val="00D118B7"/>
    <w:rsid w:val="00D14B94"/>
    <w:rsid w:val="00D7609D"/>
    <w:rsid w:val="00D90C41"/>
    <w:rsid w:val="00DA79D2"/>
    <w:rsid w:val="00DE01EC"/>
    <w:rsid w:val="00DF5984"/>
    <w:rsid w:val="00E4524E"/>
    <w:rsid w:val="00E63EA1"/>
    <w:rsid w:val="00E75C04"/>
    <w:rsid w:val="00E876FC"/>
    <w:rsid w:val="00EB0525"/>
    <w:rsid w:val="00ED7BF3"/>
    <w:rsid w:val="00EF5F1E"/>
    <w:rsid w:val="00F00B41"/>
    <w:rsid w:val="00F04B1E"/>
    <w:rsid w:val="00F82F83"/>
    <w:rsid w:val="00F9768A"/>
    <w:rsid w:val="00FA73DD"/>
    <w:rsid w:val="00FA7881"/>
    <w:rsid w:val="00FE1605"/>
    <w:rsid w:val="00FE3FD1"/>
    <w:rsid w:val="00FF3B52"/>
    <w:rsid w:val="00FF5826"/>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4:docId w14:val="6CF20C53"/>
  <w15:chartTrackingRefBased/>
  <w15:docId w15:val="{0B5AA37C-6A58-CC4C-9C62-D7B3723B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B7F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F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F2772-558B-4501-8729-27612E1F1FF7}"/>
</file>

<file path=customXml/itemProps2.xml><?xml version="1.0" encoding="utf-8"?>
<ds:datastoreItem xmlns:ds="http://schemas.openxmlformats.org/officeDocument/2006/customXml" ds:itemID="{38EE34FF-BB62-4BD1-99FA-05EE22A6E258}"/>
</file>

<file path=customXml/itemProps3.xml><?xml version="1.0" encoding="utf-8"?>
<ds:datastoreItem xmlns:ds="http://schemas.openxmlformats.org/officeDocument/2006/customXml" ds:itemID="{8CA656FC-E6A6-4E57-85C3-B2BA886DCD5B}"/>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Kozodoi</dc:creator>
  <cp:keywords/>
  <dc:description/>
  <cp:lastModifiedBy>Nikita Kozodoi</cp:lastModifiedBy>
  <cp:revision>7</cp:revision>
  <dcterms:created xsi:type="dcterms:W3CDTF">2021-04-12T15:40:00Z</dcterms:created>
  <dcterms:modified xsi:type="dcterms:W3CDTF">2021-04-12T20:23:00Z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