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003173828125" w:right="0" w:firstLine="0"/>
        <w:jc w:val="left"/>
        <w:rPr>
          <w:rFonts w:ascii="Times" w:cs="Times" w:eastAsia="Times" w:hAnsi="Times"/>
          <w:b w:val="1"/>
          <w:i w:val="0"/>
          <w:smallCaps w:val="0"/>
          <w:strike w:val="0"/>
          <w:color w:val="000000"/>
          <w:sz w:val="28"/>
          <w:szCs w:val="28"/>
          <w:u w:val="none"/>
          <w:shd w:fill="auto" w:val="clear"/>
          <w:vertAlign w:val="baseline"/>
        </w:rPr>
      </w:pPr>
      <w:r w:rsidDel="00000000" w:rsidR="00000000" w:rsidRPr="00000000">
        <w:rPr>
          <w:rFonts w:ascii="Times" w:cs="Times" w:eastAsia="Times" w:hAnsi="Times"/>
          <w:b w:val="1"/>
          <w:i w:val="0"/>
          <w:smallCaps w:val="0"/>
          <w:strike w:val="0"/>
          <w:color w:val="000000"/>
          <w:sz w:val="28"/>
          <w:szCs w:val="28"/>
          <w:u w:val="none"/>
          <w:shd w:fill="auto" w:val="clear"/>
          <w:vertAlign w:val="baseline"/>
          <w:rtl w:val="0"/>
        </w:rPr>
        <w:t xml:space="preserve">A gradient boosting decision tree for imbalanced data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59716796875" w:line="287.38500595092773" w:lineRule="auto"/>
        <w:ind w:left="0" w:right="0" w:firstLine="7.680053710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performance of the credit scoring models can be undermined due to the imbalanced datasets, as the number of defaulted borrowers is much lower than that of non-defaulters. In this paper, we propose a gradient boosting decision tree with the generalized extreme value distribution (GEV GBDT) to handle the imbalance learning problem. Four real-life loan portfolio datasets are used in this study, including LendingClub P2P loan dataset and three small and medium enterprise loan datasets provided by Chinese commercial banks. Empirical result shows our model harvests better classification performance compared with other commonly used imbalance learning methods including SMOTE and cost-sensitive framework with GBDT, logistic regression and random forest. We also test the performance of GEV-GBDT on a series of designed datasets with different imbalance ratios and find GEV-GBDT performs even better on extremely imbalanced datasets.</w:t>
      </w:r>
    </w:p>
    <w:sectPr>
      <w:pgSz w:h="15840" w:w="12240" w:orient="portrait"/>
      <w:pgMar w:bottom="9989.132080078125" w:top="1409.510498046875" w:left="1439.5199584960938" w:right="1439.7241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C787AA-4CB0-4912-882F-4167F1084A47}"/>
</file>

<file path=customXml/itemProps2.xml><?xml version="1.0" encoding="utf-8"?>
<ds:datastoreItem xmlns:ds="http://schemas.openxmlformats.org/officeDocument/2006/customXml" ds:itemID="{A5498DCA-2B33-4EBB-8188-50475F0D1434}"/>
</file>

<file path=customXml/itemProps3.xml><?xml version="1.0" encoding="utf-8"?>
<ds:datastoreItem xmlns:ds="http://schemas.openxmlformats.org/officeDocument/2006/customXml" ds:itemID="{BC235E17-6845-4277-926E-D7A5083837D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