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DFC6" w14:textId="45871C22" w:rsidR="009050E7" w:rsidRDefault="009050E7" w:rsidP="009050E7">
      <w:pPr>
        <w:jc w:val="center"/>
        <w:rPr>
          <w:sz w:val="28"/>
          <w:szCs w:val="28"/>
          <w:shd w:val="clear" w:color="auto" w:fill="E4E8EE"/>
        </w:rPr>
      </w:pPr>
      <w:r>
        <w:rPr>
          <w:sz w:val="28"/>
          <w:szCs w:val="28"/>
          <w:shd w:val="clear" w:color="auto" w:fill="E4E8EE"/>
        </w:rPr>
        <w:t>A deep learning transforme</w:t>
      </w:r>
      <w:r w:rsidR="007219D3">
        <w:rPr>
          <w:sz w:val="28"/>
          <w:szCs w:val="28"/>
          <w:shd w:val="clear" w:color="auto" w:fill="E4E8EE"/>
        </w:rPr>
        <w:t>r-</w:t>
      </w:r>
      <w:r>
        <w:rPr>
          <w:sz w:val="28"/>
          <w:szCs w:val="28"/>
          <w:shd w:val="clear" w:color="auto" w:fill="E4E8EE"/>
        </w:rPr>
        <w:t>based model for default prediction in mid-cap corporate markets</w:t>
      </w:r>
    </w:p>
    <w:p w14:paraId="3F9D0D10" w14:textId="5F0C288E" w:rsidR="009050E7" w:rsidRDefault="009050E7" w:rsidP="007219D3">
      <w:pPr>
        <w:jc w:val="center"/>
      </w:pPr>
      <w:r>
        <w:rPr>
          <w:shd w:val="clear" w:color="auto" w:fill="E4E8EE"/>
        </w:rPr>
        <w:t>Kamesh Korangi</w:t>
      </w:r>
      <w:r>
        <w:rPr>
          <w:sz w:val="16"/>
          <w:szCs w:val="16"/>
          <w:shd w:val="clear" w:color="auto" w:fill="E4E8EE"/>
        </w:rPr>
        <w:t xml:space="preserve"> </w:t>
      </w:r>
      <w:r>
        <w:rPr>
          <w:shd w:val="clear" w:color="auto" w:fill="E4E8EE"/>
        </w:rPr>
        <w:t>, Christophe Mues</w:t>
      </w:r>
      <w:r>
        <w:rPr>
          <w:sz w:val="16"/>
          <w:szCs w:val="16"/>
          <w:shd w:val="clear" w:color="auto" w:fill="E4E8EE"/>
        </w:rPr>
        <w:t xml:space="preserve"> </w:t>
      </w:r>
      <w:r>
        <w:rPr>
          <w:shd w:val="clear" w:color="auto" w:fill="E4E8EE"/>
        </w:rPr>
        <w:t>, Cristián Bravo</w:t>
      </w:r>
    </w:p>
    <w:p w14:paraId="6ADCDC2F" w14:textId="24DC408A" w:rsidR="009050E7" w:rsidRDefault="009050E7" w:rsidP="00BA70E1">
      <w:pPr>
        <w:jc w:val="center"/>
        <w:rPr>
          <w:b/>
          <w:bCs/>
        </w:rPr>
      </w:pPr>
      <w:r w:rsidRPr="009050E7">
        <w:rPr>
          <w:b/>
          <w:bCs/>
        </w:rPr>
        <w:t>Abstract</w:t>
      </w:r>
    </w:p>
    <w:p w14:paraId="0476AB7D" w14:textId="2C452E39" w:rsidR="00BA70E1" w:rsidRDefault="00877FF3" w:rsidP="00BA70E1">
      <w:r w:rsidRPr="00877FF3">
        <w:t>Much of the data in credit risk modelling is essentially panel data</w:t>
      </w:r>
      <w:r>
        <w:t>. M</w:t>
      </w:r>
      <w:r w:rsidRPr="00877FF3">
        <w:t xml:space="preserve">any default prediction methods (such as logistic regression) require </w:t>
      </w:r>
      <w:r w:rsidR="000A3661">
        <w:t>data from different time periods to be</w:t>
      </w:r>
      <w:r w:rsidRPr="00877FF3">
        <w:t xml:space="preserve"> aggregated and turned into cross-sectional features.  In contrast, deep learning methods should extract predictive patterns directly from the panel data structure itself.  Examples of such methods include</w:t>
      </w:r>
      <w:r>
        <w:t xml:space="preserve"> popular </w:t>
      </w:r>
      <w:r w:rsidR="00A64890">
        <w:t>R</w:t>
      </w:r>
      <w:r>
        <w:t xml:space="preserve">ecurrent </w:t>
      </w:r>
      <w:r w:rsidR="00A64890">
        <w:t>N</w:t>
      </w:r>
      <w:r>
        <w:t xml:space="preserve">eural </w:t>
      </w:r>
      <w:r w:rsidR="00A64890">
        <w:t>N</w:t>
      </w:r>
      <w:r>
        <w:t>etworks (RNN</w:t>
      </w:r>
      <w:r w:rsidR="002339EE">
        <w:t>s</w:t>
      </w:r>
      <w:r>
        <w:t xml:space="preserve">) models like LSTM, which </w:t>
      </w:r>
      <w:r w:rsidR="00A64890">
        <w:t>are applied to</w:t>
      </w:r>
      <w:r>
        <w:t xml:space="preserve"> sequential data o</w:t>
      </w:r>
      <w:r w:rsidR="000A3661">
        <w:t>r</w:t>
      </w:r>
      <w:r>
        <w:t xml:space="preserve"> Convolutional </w:t>
      </w:r>
      <w:r w:rsidR="00A64890">
        <w:t>N</w:t>
      </w:r>
      <w:r>
        <w:t xml:space="preserve">eural </w:t>
      </w:r>
      <w:r w:rsidR="00A64890">
        <w:t>N</w:t>
      </w:r>
      <w:r>
        <w:t>etworks</w:t>
      </w:r>
      <w:r w:rsidR="00197EC1">
        <w:t xml:space="preserve"> </w:t>
      </w:r>
      <w:r w:rsidR="002339EE">
        <w:t>(CNNs)</w:t>
      </w:r>
      <w:r>
        <w:t>, which are extensively used in image processing.</w:t>
      </w:r>
      <w:r w:rsidRPr="00877FF3">
        <w:t xml:space="preserve">  </w:t>
      </w:r>
      <w:r w:rsidR="00197EC1" w:rsidRPr="00877FF3">
        <w:t xml:space="preserve">However, </w:t>
      </w:r>
      <w:r w:rsidR="00197EC1">
        <w:t>complex</w:t>
      </w:r>
      <w:r>
        <w:t xml:space="preserve"> time-varying relationships are </w:t>
      </w:r>
      <w:r w:rsidR="00A64890">
        <w:t xml:space="preserve">easily </w:t>
      </w:r>
      <w:r>
        <w:t xml:space="preserve">missed </w:t>
      </w:r>
      <w:r w:rsidR="00A64890">
        <w:t>by</w:t>
      </w:r>
      <w:r>
        <w:t xml:space="preserve"> RNNs as they </w:t>
      </w:r>
      <w:r w:rsidR="00197EC1">
        <w:t>propagate</w:t>
      </w:r>
      <w:r>
        <w:t xml:space="preserve"> historical data through a small representation</w:t>
      </w:r>
      <w:r w:rsidR="002339EE">
        <w:t>.</w:t>
      </w:r>
      <w:r>
        <w:t xml:space="preserve"> </w:t>
      </w:r>
      <w:r w:rsidR="00A64890">
        <w:t xml:space="preserve">Similarly, </w:t>
      </w:r>
      <w:r>
        <w:t>CNNs do not take advantage of the temporal nature of data, often producing localised optim</w:t>
      </w:r>
      <w:r w:rsidR="00775515">
        <w:t>a</w:t>
      </w:r>
      <w:r w:rsidRPr="00877FF3">
        <w:t>. </w:t>
      </w:r>
      <w:r w:rsidR="00A64890">
        <w:t xml:space="preserve">Instead, we will use a </w:t>
      </w:r>
      <w:r w:rsidR="00A64890" w:rsidRPr="00877FF3">
        <w:t>state-of-the-art deep learning method emanating from the natural language processing domain</w:t>
      </w:r>
      <w:r w:rsidR="00A64890">
        <w:t xml:space="preserve">, viz. transformer models, and adapt them to the </w:t>
      </w:r>
      <w:r w:rsidRPr="00877FF3">
        <w:t>credit risk modelling setting.  The problem we focus on is predicting the default risk of mid-cap companies</w:t>
      </w:r>
      <w:r>
        <w:t xml:space="preserve">, </w:t>
      </w:r>
      <w:r w:rsidR="009050E7">
        <w:t>publicly traded companies with less than $10 billion in market capitalisation. We look to predict the default probability term structure over the</w:t>
      </w:r>
      <w:r w:rsidR="00A64890">
        <w:t xml:space="preserve"> short to</w:t>
      </w:r>
      <w:r w:rsidR="009050E7">
        <w:t xml:space="preserve"> medium term</w:t>
      </w:r>
      <w:r w:rsidR="00197EC1">
        <w:t xml:space="preserve"> </w:t>
      </w:r>
      <w:r>
        <w:t>(</w:t>
      </w:r>
      <w:r w:rsidR="00A64890">
        <w:t xml:space="preserve">up to </w:t>
      </w:r>
      <w:r w:rsidR="002339EE">
        <w:t>three</w:t>
      </w:r>
      <w:r>
        <w:t xml:space="preserve"> years)</w:t>
      </w:r>
      <w:r w:rsidR="009050E7">
        <w:t xml:space="preserve"> and understand which data sources contribute</w:t>
      </w:r>
      <w:r w:rsidR="00A64890">
        <w:t xml:space="preserve"> most </w:t>
      </w:r>
      <w:r w:rsidR="009050E7">
        <w:t xml:space="preserve">to the </w:t>
      </w:r>
      <w:r w:rsidR="00A64890">
        <w:t xml:space="preserve">estimated risk </w:t>
      </w:r>
      <w:r w:rsidR="00775515">
        <w:t xml:space="preserve">of </w:t>
      </w:r>
      <w:r w:rsidR="009050E7">
        <w:t>default</w:t>
      </w:r>
      <w:r w:rsidR="00A64890">
        <w:t>.</w:t>
      </w:r>
      <w:r w:rsidR="009050E7">
        <w:t xml:space="preserve"> The problem is framed as a multi-label time series classification problem, for which we first develop a framework to integrate various sources of data and create a general architecture</w:t>
      </w:r>
      <w:r>
        <w:t xml:space="preserve">. </w:t>
      </w:r>
      <w:r w:rsidR="007735DA">
        <w:t>Several proposed</w:t>
      </w:r>
      <w:r w:rsidR="009050E7">
        <w:t xml:space="preserve"> customisations to the</w:t>
      </w:r>
      <w:r w:rsidR="007735DA">
        <w:t xml:space="preserve"> standard</w:t>
      </w:r>
      <w:r w:rsidR="009050E7">
        <w:t xml:space="preserve"> transformer model </w:t>
      </w:r>
      <w:r w:rsidR="007735DA">
        <w:t>architecture</w:t>
      </w:r>
      <w:r w:rsidR="009050E7">
        <w:t xml:space="preserve"> make it suitable for mid-cap default risk prediction and potentially other credit risk applications for SMEs or consumer credit risk</w:t>
      </w:r>
      <w:r w:rsidR="00775515">
        <w:t xml:space="preserve"> with panel data</w:t>
      </w:r>
      <w:r w:rsidR="007735DA">
        <w:t>. W</w:t>
      </w:r>
      <w:r w:rsidR="009050E7">
        <w:t>e</w:t>
      </w:r>
      <w:r w:rsidR="007735DA">
        <w:t xml:space="preserve"> also introduce</w:t>
      </w:r>
      <w:r w:rsidR="009050E7">
        <w:t xml:space="preserve"> a custom loss function for multi-label classification</w:t>
      </w:r>
      <w:r w:rsidR="00F24A31">
        <w:t xml:space="preserve"> and a</w:t>
      </w:r>
      <w:r w:rsidR="00451B6B">
        <w:t xml:space="preserve"> novel</w:t>
      </w:r>
      <w:r w:rsidR="009050E7">
        <w:t xml:space="preserve"> multi-channel architecture with differential training</w:t>
      </w:r>
      <w:r w:rsidR="00F24A31">
        <w:t xml:space="preserve"> that gives the model the ability to use all input data efficiently</w:t>
      </w:r>
      <w:r w:rsidR="009050E7">
        <w:t>.</w:t>
      </w:r>
      <w:r w:rsidR="007735DA">
        <w:t xml:space="preserve"> Furthermore, we will</w:t>
      </w:r>
      <w:r w:rsidR="007735DA">
        <w:t xml:space="preserve"> show how the predictions arising from these models can be interpreted by using attention heat map visualisations.</w:t>
      </w:r>
      <w:r w:rsidR="00ED1230">
        <w:t xml:space="preserve"> </w:t>
      </w:r>
      <w:r w:rsidR="00775515">
        <w:t xml:space="preserve">Our </w:t>
      </w:r>
      <w:r w:rsidR="009050E7">
        <w:t xml:space="preserve">results </w:t>
      </w:r>
      <w:r w:rsidR="007735DA">
        <w:t>demonstrate</w:t>
      </w:r>
      <w:r w:rsidR="009050E7">
        <w:t xml:space="preserve"> the </w:t>
      </w:r>
      <w:r w:rsidR="00775515">
        <w:t xml:space="preserve">proposed </w:t>
      </w:r>
      <w:r w:rsidR="009050E7">
        <w:t>deep learning architecture's superior performance, resulting in a 13% improvement in AUC (</w:t>
      </w:r>
      <w:r w:rsidR="009050E7" w:rsidRPr="009050E7">
        <w:t xml:space="preserve">Area </w:t>
      </w:r>
      <w:r w:rsidR="009050E7">
        <w:t>U</w:t>
      </w:r>
      <w:r w:rsidR="009050E7" w:rsidRPr="009050E7">
        <w:t xml:space="preserve">nder the </w:t>
      </w:r>
      <w:r w:rsidR="009050E7">
        <w:t>r</w:t>
      </w:r>
      <w:r w:rsidR="009050E7" w:rsidRPr="009050E7">
        <w:t xml:space="preserve">eceiver </w:t>
      </w:r>
      <w:r w:rsidR="009050E7">
        <w:t>o</w:t>
      </w:r>
      <w:r w:rsidR="009050E7" w:rsidRPr="009050E7">
        <w:t xml:space="preserve">perating </w:t>
      </w:r>
      <w:r w:rsidR="009050E7">
        <w:t>c</w:t>
      </w:r>
      <w:r w:rsidR="009050E7" w:rsidRPr="009050E7">
        <w:t>haracteristic Curve)</w:t>
      </w:r>
      <w:r w:rsidR="009050E7">
        <w:t xml:space="preserve"> over traditional models.</w:t>
      </w:r>
      <w:r w:rsidR="007735DA">
        <w:t xml:space="preserve"> Finally,</w:t>
      </w:r>
      <w:r w:rsidR="009050E7">
        <w:t xml:space="preserve"> </w:t>
      </w:r>
      <w:r w:rsidR="007735DA">
        <w:t>w</w:t>
      </w:r>
      <w:r w:rsidR="009050E7">
        <w:t xml:space="preserve">e also demonstrate how to produce an importance ranking for different </w:t>
      </w:r>
      <w:r w:rsidR="00451B6B">
        <w:t xml:space="preserve">data sources and the temporal relationships </w:t>
      </w:r>
      <w:r w:rsidR="00775515">
        <w:t xml:space="preserve">when </w:t>
      </w:r>
      <w:r w:rsidR="009050E7">
        <w:t>using a Shapley approach specific to these models.</w:t>
      </w:r>
    </w:p>
    <w:p w14:paraId="074CF4F2" w14:textId="441C603A" w:rsidR="00BA70E1" w:rsidRPr="007219D3" w:rsidRDefault="00BA70E1" w:rsidP="00BA70E1">
      <w:pPr>
        <w:rPr>
          <w:b/>
          <w:bCs/>
        </w:rPr>
      </w:pPr>
      <w:r w:rsidRPr="00BA70E1">
        <w:rPr>
          <w:b/>
          <w:bCs/>
        </w:rPr>
        <w:t>Data Sources</w:t>
      </w:r>
      <w:r w:rsidR="007219D3">
        <w:rPr>
          <w:b/>
          <w:bCs/>
        </w:rPr>
        <w:br/>
      </w:r>
      <w:r>
        <w:t>We collected 30 years of data related to mid-cap companies listed in the US from 1990 to 2020. We distinguish between three data sources (channels)</w:t>
      </w:r>
      <w:r w:rsidR="00C927CF">
        <w:t>.</w:t>
      </w:r>
      <w:r w:rsidR="000A3661">
        <w:t xml:space="preserve"> First, the f</w:t>
      </w:r>
      <w:r>
        <w:t>undamental channel</w:t>
      </w:r>
      <w:r w:rsidR="000A3661">
        <w:t xml:space="preserve"> which</w:t>
      </w:r>
      <w:r w:rsidR="00C927CF">
        <w:t xml:space="preserve"> </w:t>
      </w:r>
      <w:r>
        <w:t xml:space="preserve">provides quarterly accounting data expressed as </w:t>
      </w:r>
      <w:r w:rsidR="00D8318B">
        <w:t xml:space="preserve">financial </w:t>
      </w:r>
      <w:r>
        <w:t xml:space="preserve">ratios. </w:t>
      </w:r>
      <w:r w:rsidR="007735DA">
        <w:t>The m</w:t>
      </w:r>
      <w:r>
        <w:t>arket channel</w:t>
      </w:r>
      <w:r w:rsidR="00C927CF">
        <w:t xml:space="preserve"> </w:t>
      </w:r>
      <w:r>
        <w:t>captures general market conditions and includes any financial ratios derived by combining accounting and market data</w:t>
      </w:r>
      <w:r w:rsidR="00C927CF">
        <w:t xml:space="preserve">. Lastly, </w:t>
      </w:r>
      <w:r w:rsidR="000A3661">
        <w:t xml:space="preserve">the </w:t>
      </w:r>
      <w:r w:rsidR="007735DA">
        <w:t>p</w:t>
      </w:r>
      <w:r>
        <w:t>ricing channel</w:t>
      </w:r>
      <w:r w:rsidR="00C927CF">
        <w:t xml:space="preserve"> consists of d</w:t>
      </w:r>
      <w:r>
        <w:t xml:space="preserve">aily high, low and close history of each firm's equity prices. </w:t>
      </w:r>
    </w:p>
    <w:p w14:paraId="6646CF49" w14:textId="38EADB43" w:rsidR="00BA70E1" w:rsidRPr="007219D3" w:rsidRDefault="00BA70E1" w:rsidP="00BA70E1">
      <w:pPr>
        <w:rPr>
          <w:b/>
          <w:bCs/>
        </w:rPr>
      </w:pPr>
      <w:r w:rsidRPr="00065AB7">
        <w:rPr>
          <w:b/>
          <w:bCs/>
        </w:rPr>
        <w:t xml:space="preserve">Results </w:t>
      </w:r>
      <w:r w:rsidR="007219D3">
        <w:rPr>
          <w:b/>
          <w:bCs/>
        </w:rPr>
        <w:br/>
      </w:r>
      <w:r w:rsidRPr="00BA70E1">
        <w:t xml:space="preserve">A multi-channel model with a differential training approach </w:t>
      </w:r>
      <w:r w:rsidR="007735DA">
        <w:t>produces</w:t>
      </w:r>
      <w:r w:rsidRPr="00BA70E1">
        <w:t xml:space="preserve"> the best </w:t>
      </w:r>
      <w:r w:rsidR="00C927CF">
        <w:t>AUC</w:t>
      </w:r>
      <w:r w:rsidR="007735DA">
        <w:t xml:space="preserve"> </w:t>
      </w:r>
      <w:r w:rsidRPr="00BA70E1">
        <w:t>of 0.82</w:t>
      </w:r>
      <w:r w:rsidR="00C927CF">
        <w:t>1 compared to XGB with</w:t>
      </w:r>
      <w:r w:rsidR="00634FE0">
        <w:t xml:space="preserve"> </w:t>
      </w:r>
      <w:r w:rsidR="000A3661">
        <w:t xml:space="preserve">an </w:t>
      </w:r>
      <w:r w:rsidR="00634FE0">
        <w:t>average AUC of</w:t>
      </w:r>
      <w:r w:rsidR="00C927CF">
        <w:t xml:space="preserve"> 0.727 and Logistic regression at 0.6</w:t>
      </w:r>
      <w:r w:rsidR="00634FE0">
        <w:t>48</w:t>
      </w:r>
      <w:r w:rsidR="00C927CF">
        <w:t xml:space="preserve"> over all data channels</w:t>
      </w:r>
      <w:r w:rsidR="007219D3">
        <w:t>. Also,</w:t>
      </w:r>
      <w:r w:rsidR="00065AB7">
        <w:t xml:space="preserve"> </w:t>
      </w:r>
      <w:r w:rsidR="007219D3">
        <w:t>o</w:t>
      </w:r>
      <w:r w:rsidR="00065AB7">
        <w:t>ur</w:t>
      </w:r>
      <w:r w:rsidR="00065AB7" w:rsidRPr="00065AB7">
        <w:t xml:space="preserve"> </w:t>
      </w:r>
      <w:r w:rsidR="007219D3">
        <w:t xml:space="preserve">interpretation </w:t>
      </w:r>
      <w:r w:rsidR="00065AB7" w:rsidRPr="00065AB7">
        <w:t>methodology</w:t>
      </w:r>
      <w:r w:rsidR="007219D3">
        <w:t xml:space="preserve"> shows</w:t>
      </w:r>
      <w:r w:rsidR="007219D3" w:rsidRPr="007219D3">
        <w:t xml:space="preserve"> the fundamental channel has the highest relative</w:t>
      </w:r>
      <w:r w:rsidR="007219D3">
        <w:t xml:space="preserve"> im</w:t>
      </w:r>
      <w:r w:rsidR="007219D3" w:rsidRPr="007219D3">
        <w:t>portan</w:t>
      </w:r>
      <w:r w:rsidR="007219D3">
        <w:t xml:space="preserve">ce of 30% and an average of 42% of performance comes from </w:t>
      </w:r>
      <w:r w:rsidR="007735DA">
        <w:t xml:space="preserve">the </w:t>
      </w:r>
      <w:r w:rsidR="007219D3">
        <w:t xml:space="preserve">most recent data </w:t>
      </w:r>
      <w:r w:rsidR="007735DA">
        <w:t>when</w:t>
      </w:r>
      <w:r w:rsidR="007219D3">
        <w:t xml:space="preserve"> predict</w:t>
      </w:r>
      <w:r w:rsidR="007735DA">
        <w:t>ing</w:t>
      </w:r>
      <w:r w:rsidR="007219D3">
        <w:t xml:space="preserve"> default risk over</w:t>
      </w:r>
      <w:r w:rsidR="007735DA">
        <w:t xml:space="preserve"> the</w:t>
      </w:r>
      <w:r w:rsidR="007219D3">
        <w:t xml:space="preserve"> medium term.</w:t>
      </w:r>
      <w:r w:rsidR="00AB403B">
        <w:t xml:space="preserve"> </w:t>
      </w:r>
      <w:r w:rsidR="007735DA">
        <w:t>The results suggest that transformers and m</w:t>
      </w:r>
      <w:r w:rsidR="007735DA" w:rsidRPr="007219D3">
        <w:t xml:space="preserve">ultimodal learning could be </w:t>
      </w:r>
      <w:r w:rsidR="007735DA">
        <w:t>more widely</w:t>
      </w:r>
      <w:r w:rsidR="007735DA" w:rsidRPr="007219D3">
        <w:t xml:space="preserve"> </w:t>
      </w:r>
      <w:r w:rsidR="007735DA">
        <w:t>employed</w:t>
      </w:r>
      <w:r w:rsidR="007735DA" w:rsidRPr="007219D3">
        <w:t xml:space="preserve"> to develop new kinds of scorecard models </w:t>
      </w:r>
      <w:r w:rsidR="007735DA">
        <w:t>in other</w:t>
      </w:r>
      <w:r w:rsidR="007735DA" w:rsidRPr="007219D3">
        <w:t xml:space="preserve"> credit ris</w:t>
      </w:r>
      <w:r w:rsidR="007735DA">
        <w:t>k settings.</w:t>
      </w:r>
    </w:p>
    <w:sectPr w:rsidR="00BA70E1" w:rsidRPr="00721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0N7Q0NrcwMTIzMbRU0lEKTi0uzszPAykwqQUApDGVDCwAAAA="/>
  </w:docVars>
  <w:rsids>
    <w:rsidRoot w:val="009050E7"/>
    <w:rsid w:val="00065AB7"/>
    <w:rsid w:val="000A3661"/>
    <w:rsid w:val="00197EC1"/>
    <w:rsid w:val="002339EE"/>
    <w:rsid w:val="00451B6B"/>
    <w:rsid w:val="005C67F4"/>
    <w:rsid w:val="00634FE0"/>
    <w:rsid w:val="006C2A4A"/>
    <w:rsid w:val="007219D3"/>
    <w:rsid w:val="007735DA"/>
    <w:rsid w:val="00775515"/>
    <w:rsid w:val="00877FF3"/>
    <w:rsid w:val="009050E7"/>
    <w:rsid w:val="009972B5"/>
    <w:rsid w:val="00A64890"/>
    <w:rsid w:val="00A672AC"/>
    <w:rsid w:val="00AB403B"/>
    <w:rsid w:val="00BA70E1"/>
    <w:rsid w:val="00C24301"/>
    <w:rsid w:val="00C927CF"/>
    <w:rsid w:val="00D8318B"/>
    <w:rsid w:val="00DE73F0"/>
    <w:rsid w:val="00E852D3"/>
    <w:rsid w:val="00ED1230"/>
    <w:rsid w:val="00F2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229B"/>
  <w15:chartTrackingRefBased/>
  <w15:docId w15:val="{9289D532-79CC-4B61-807E-3C2C3F72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3BEF3-BC81-40E3-A9C1-01B46DA013C3}"/>
</file>

<file path=customXml/itemProps2.xml><?xml version="1.0" encoding="utf-8"?>
<ds:datastoreItem xmlns:ds="http://schemas.openxmlformats.org/officeDocument/2006/customXml" ds:itemID="{E4DD8CBD-DD50-4CC8-BFE9-CC6E39431110}"/>
</file>

<file path=customXml/itemProps3.xml><?xml version="1.0" encoding="utf-8"?>
<ds:datastoreItem xmlns:ds="http://schemas.openxmlformats.org/officeDocument/2006/customXml" ds:itemID="{E5F3C5A3-9440-41FA-A14D-B2818E539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Kamesh K</dc:creator>
  <cp:keywords/>
  <dc:description/>
  <cp:lastModifiedBy>Kamesh K</cp:lastModifiedBy>
  <cp:revision>8</cp:revision>
  <dcterms:created xsi:type="dcterms:W3CDTF">2021-08-05T15:05:00Z</dcterms:created>
  <dcterms:modified xsi:type="dcterms:W3CDTF">2021-08-05T16:20:00Z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